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73" w:rsidRPr="004C482F" w:rsidRDefault="00E5058D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28"/>
          <w:lang w:eastAsia="ru-RU"/>
        </w:rPr>
      </w:pPr>
      <w:r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Муниципальная бюджетная о</w:t>
      </w:r>
      <w:r w:rsidR="00927991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бразовательная ор</w:t>
      </w:r>
      <w:r w:rsidR="00476C58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г</w:t>
      </w:r>
      <w:r w:rsidR="00927991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аниза</w:t>
      </w:r>
      <w:r w:rsidR="00476C58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ция</w:t>
      </w:r>
    </w:p>
    <w:p w:rsidR="004C482F" w:rsidRDefault="00CC1473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28"/>
          <w:lang w:eastAsia="ru-RU"/>
        </w:rPr>
      </w:pPr>
      <w:r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«Средняя обще</w:t>
      </w:r>
      <w:r w:rsidR="00476C58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образовательная </w:t>
      </w:r>
      <w:proofErr w:type="gramStart"/>
      <w:r w:rsidR="00476C58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школа</w:t>
      </w:r>
      <w:proofErr w:type="gramEnd"/>
      <w:r w:rsidR="00476C58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</w:t>
      </w:r>
      <w:proofErr w:type="spellStart"/>
      <w:r w:rsidR="00476C58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а</w:t>
      </w:r>
      <w:r w:rsidR="00E12A9D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.</w:t>
      </w:r>
      <w:r w:rsid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Кубина</w:t>
      </w:r>
    </w:p>
    <w:p w:rsidR="00CC1473" w:rsidRPr="004C482F" w:rsidRDefault="00476C58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28"/>
          <w:lang w:eastAsia="ru-RU"/>
        </w:rPr>
      </w:pPr>
      <w:proofErr w:type="spellEnd"/>
      <w:r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и</w:t>
      </w:r>
      <w:r w:rsidR="00CF59FC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м.</w:t>
      </w:r>
      <w:r w:rsid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</w:t>
      </w:r>
      <w:r w:rsidR="00CF59FC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Х.</w:t>
      </w:r>
      <w:r w:rsidR="00037DFD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А. </w:t>
      </w:r>
      <w:proofErr w:type="spellStart"/>
      <w:r w:rsidR="00CF59FC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Дагужиева</w:t>
      </w:r>
      <w:proofErr w:type="spellEnd"/>
      <w:r w:rsidR="00CC1473" w:rsidRPr="004C482F">
        <w:rPr>
          <w:rFonts w:eastAsia="Times New Roman" w:cs="Times New Roman"/>
          <w:b/>
          <w:color w:val="000000"/>
          <w:sz w:val="36"/>
          <w:szCs w:val="28"/>
          <w:lang w:eastAsia="ru-RU"/>
        </w:rPr>
        <w:t>»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A8225A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28"/>
          <w:lang w:eastAsia="ru-RU"/>
        </w:rPr>
      </w:pPr>
      <w:r w:rsidRPr="000D76BF">
        <w:rPr>
          <w:rFonts w:eastAsia="Times New Roman" w:cs="Times New Roman"/>
          <w:b/>
          <w:bCs/>
          <w:i/>
          <w:iCs/>
          <w:color w:val="000000"/>
          <w:sz w:val="40"/>
          <w:szCs w:val="28"/>
          <w:lang w:eastAsia="ru-RU"/>
        </w:rPr>
        <w:t>Анализ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28"/>
          <w:lang w:eastAsia="ru-RU"/>
        </w:rPr>
      </w:pPr>
      <w:r w:rsidRPr="000D76BF">
        <w:rPr>
          <w:rFonts w:eastAsia="Times New Roman" w:cs="Times New Roman"/>
          <w:b/>
          <w:bCs/>
          <w:i/>
          <w:iCs/>
          <w:color w:val="000000"/>
          <w:sz w:val="40"/>
          <w:szCs w:val="28"/>
          <w:lang w:eastAsia="ru-RU"/>
        </w:rPr>
        <w:t>работы школьного методического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28"/>
          <w:lang w:eastAsia="ru-RU"/>
        </w:rPr>
      </w:pPr>
      <w:r w:rsidRPr="000D76BF">
        <w:rPr>
          <w:rFonts w:eastAsia="Times New Roman" w:cs="Times New Roman"/>
          <w:b/>
          <w:bCs/>
          <w:i/>
          <w:iCs/>
          <w:color w:val="000000"/>
          <w:sz w:val="40"/>
          <w:szCs w:val="28"/>
          <w:lang w:eastAsia="ru-RU"/>
        </w:rPr>
        <w:t>объединения учителей гуманитарного цикла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28"/>
          <w:lang w:eastAsia="ru-RU"/>
        </w:rPr>
      </w:pPr>
      <w:r w:rsidRPr="000D76BF">
        <w:rPr>
          <w:rFonts w:eastAsia="Times New Roman" w:cs="Times New Roman"/>
          <w:b/>
          <w:bCs/>
          <w:i/>
          <w:iCs/>
          <w:color w:val="000000"/>
          <w:sz w:val="40"/>
          <w:szCs w:val="28"/>
          <w:lang w:eastAsia="ru-RU"/>
        </w:rPr>
        <w:t>на 2022-2023 учебный год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C482F" w:rsidRPr="000D76BF" w:rsidRDefault="004C482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16C3D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 xml:space="preserve">Руководитель </w:t>
      </w:r>
      <w:proofErr w:type="gramStart"/>
      <w:r w:rsidRPr="000D76BF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МО :</w:t>
      </w:r>
      <w:proofErr w:type="spellStart"/>
      <w:r w:rsidRPr="000D76BF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Нирова</w:t>
      </w:r>
      <w:proofErr w:type="spellEnd"/>
      <w:proofErr w:type="gramEnd"/>
      <w:r w:rsidRPr="000D76BF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 xml:space="preserve"> Ф.М.</w:t>
      </w:r>
    </w:p>
    <w:p w:rsidR="00CC1473" w:rsidRPr="000D76BF" w:rsidRDefault="00B11CF1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У</w:t>
      </w:r>
      <w:r w:rsidR="00CC1473" w:rsidRPr="000D76BF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читель высшей квалификационной категории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B623A" w:rsidRDefault="004B623A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D76BF" w:rsidRP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D3B96" w:rsidRDefault="00A8225A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 методич</w:t>
      </w:r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еском </w:t>
      </w:r>
      <w:r w:rsidR="000D76BF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объединении</w:t>
      </w:r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гуманитарного цикла состоят 6 </w:t>
      </w:r>
      <w:r w:rsidR="004C482F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учителей: </w:t>
      </w:r>
      <w:proofErr w:type="spellStart"/>
      <w:r w:rsidR="004C482F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Архагова</w:t>
      </w:r>
      <w:proofErr w:type="spellEnd"/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А.Д.,</w:t>
      </w:r>
      <w:proofErr w:type="spellStart"/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Напшева</w:t>
      </w:r>
      <w:proofErr w:type="spellEnd"/>
      <w:proofErr w:type="gramEnd"/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А.А.( родной язык и родная литература</w:t>
      </w:r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="002D3B96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Кур</w:t>
      </w:r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ачинова</w:t>
      </w:r>
      <w:proofErr w:type="spellEnd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Е.П. ( иностранный язык ), </w:t>
      </w:r>
      <w:proofErr w:type="spellStart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Кишмахова</w:t>
      </w:r>
      <w:proofErr w:type="spellEnd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М.Г. ( история, обществознание )</w:t>
      </w:r>
      <w:r w:rsid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Нирова</w:t>
      </w:r>
      <w:proofErr w:type="spellEnd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Ф.М.,</w:t>
      </w:r>
      <w:proofErr w:type="spellStart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Хасарокова</w:t>
      </w:r>
      <w:proofErr w:type="spellEnd"/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Ф.Т.( русский язык и русская литература). Стаж работы – от 25 до 48 лет.</w:t>
      </w:r>
      <w:r w:rsid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2D61C1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Все учител</w:t>
      </w:r>
      <w:r w:rsidR="00672803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я обладают высшей квалификационной категорией.</w:t>
      </w:r>
      <w:r w:rsid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Перед методическим </w:t>
      </w:r>
      <w:r w:rsidR="000D76BF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объединением</w:t>
      </w:r>
      <w:r w:rsidR="00672803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ст</w:t>
      </w:r>
      <w:r w:rsidR="00000CF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оял следующий комплекс  </w:t>
      </w:r>
      <w:r w:rsidR="00672803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целей и задач для решения и реализации в течение учебного года:</w:t>
      </w:r>
      <w:r w:rsidR="00197E7E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0D76BF" w:rsidRP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Единая методическая тема школы:</w:t>
      </w:r>
      <w:r w:rsidR="006F6689" w:rsidRPr="000D76BF">
        <w:rPr>
          <w:rFonts w:eastAsia="Times New Roman" w:cs="Times New Roman"/>
          <w:color w:val="000000"/>
          <w:szCs w:val="28"/>
          <w:lang w:eastAsia="ru-RU"/>
        </w:rPr>
        <w:t> "</w:t>
      </w:r>
      <w:r w:rsidR="00F0052B" w:rsidRPr="000D76BF">
        <w:rPr>
          <w:rFonts w:eastAsia="Times New Roman" w:cs="Times New Roman"/>
          <w:color w:val="000000"/>
          <w:szCs w:val="28"/>
          <w:lang w:eastAsia="ru-RU"/>
        </w:rPr>
        <w:t>Образовательная среда школы</w:t>
      </w:r>
      <w:r w:rsidR="0082185B" w:rsidRPr="000D76BF">
        <w:rPr>
          <w:rFonts w:eastAsia="Times New Roman" w:cs="Times New Roman"/>
          <w:color w:val="000000"/>
          <w:szCs w:val="28"/>
          <w:lang w:eastAsia="ru-RU"/>
        </w:rPr>
        <w:t xml:space="preserve"> как условие и ресурс развития творческих с</w:t>
      </w:r>
      <w:r w:rsidR="004E47F7" w:rsidRPr="000D76BF">
        <w:rPr>
          <w:rFonts w:eastAsia="Times New Roman" w:cs="Times New Roman"/>
          <w:color w:val="000000"/>
          <w:szCs w:val="28"/>
          <w:lang w:eastAsia="ru-RU"/>
        </w:rPr>
        <w:t>пособностей педагога и обучающегося</w:t>
      </w:r>
      <w:r w:rsidR="0096417A" w:rsidRPr="000D76BF">
        <w:rPr>
          <w:rFonts w:eastAsia="Times New Roman" w:cs="Times New Roman"/>
          <w:color w:val="000000"/>
          <w:szCs w:val="28"/>
          <w:lang w:eastAsia="ru-RU"/>
        </w:rPr>
        <w:t xml:space="preserve"> в условиях реализации ФГОС второго поколения</w:t>
      </w:r>
      <w:r w:rsidR="006A358C" w:rsidRPr="000D76BF">
        <w:rPr>
          <w:rFonts w:eastAsia="Times New Roman" w:cs="Times New Roman"/>
          <w:color w:val="000000"/>
          <w:szCs w:val="28"/>
          <w:lang w:eastAsia="ru-RU"/>
        </w:rPr>
        <w:t xml:space="preserve"> и постепенного перехода к ФГОС третьего </w:t>
      </w:r>
      <w:r w:rsidR="004003BC" w:rsidRPr="000D76BF">
        <w:rPr>
          <w:rFonts w:eastAsia="Times New Roman" w:cs="Times New Roman"/>
          <w:color w:val="000000"/>
          <w:szCs w:val="28"/>
          <w:lang w:eastAsia="ru-RU"/>
        </w:rPr>
        <w:t>поколения.</w:t>
      </w:r>
      <w:r w:rsidRPr="000D76BF">
        <w:rPr>
          <w:rFonts w:eastAsia="Times New Roman" w:cs="Times New Roman"/>
          <w:color w:val="000000"/>
          <w:szCs w:val="28"/>
          <w:lang w:eastAsia="ru-RU"/>
        </w:rPr>
        <w:t>"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Методическая тема МО гуманитарного цикла на 2022 - 2023 учебный год: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«Реализация обновленных ФГОС»</w:t>
      </w:r>
    </w:p>
    <w:p w:rsid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Цель: </w:t>
      </w:r>
      <w:r w:rsidRPr="000D76BF">
        <w:rPr>
          <w:rFonts w:eastAsia="Times New Roman" w:cs="Times New Roman"/>
          <w:color w:val="000000"/>
          <w:szCs w:val="28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:rsid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* </w:t>
      </w:r>
      <w:r w:rsidRPr="000D76BF">
        <w:rPr>
          <w:rFonts w:eastAsia="Times New Roman" w:cs="Times New Roman"/>
          <w:color w:val="000000"/>
          <w:szCs w:val="28"/>
          <w:lang w:eastAsia="ru-RU"/>
        </w:rPr>
        <w:t>освоить работу электронного ресурса «Конструктора рабочих программ»;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разработать методические механизмы, способствующие качественной реализации предметных рабочих программ в соответствии с обновленными ФГОС;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* </w:t>
      </w:r>
      <w:r w:rsidRPr="000D76BF">
        <w:rPr>
          <w:rFonts w:eastAsia="Times New Roman" w:cs="Times New Roman"/>
          <w:color w:val="000000"/>
          <w:szCs w:val="28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Ожидаемые результаты работы: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Овладение педагогами МО технологией работы с Конструктором рабочих программ.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метапредметных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672803" w:rsidRPr="000D76BF" w:rsidRDefault="0067280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7B7804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В с</w:t>
      </w:r>
      <w:r w:rsidR="00672803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одержание работы МО</w:t>
      </w: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были включены следующие виды деятельности: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Деятельность ШМО в рамках методической системы школы через: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Участие в методических семинарах </w:t>
      </w: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«Обновленные ФГОС», «Конструируем и реализуем предметную рабочую </w:t>
      </w:r>
      <w:r w:rsidR="000D76BF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программу»</w:t>
      </w: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Утверждение рабочих программ по предметам и программ внеурочной деятельности.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*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Взаимопосещение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* Обеспечить единые педагогические подходы к формированию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метапредметных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планируемых результатов, удовлетворяющие требованиям обновленных ФГОС.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</w:t>
      </w:r>
      <w:r w:rsidR="000D76BF">
        <w:rPr>
          <w:rFonts w:eastAsia="Times New Roman" w:cs="Times New Roman"/>
          <w:color w:val="000000"/>
          <w:szCs w:val="28"/>
          <w:lang w:eastAsia="ru-RU"/>
        </w:rPr>
        <w:t>ии реализации обновленных ФГОС.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* Организация и участие в муниципальных 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региональных профессиональных конкурсах,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и соревнованиях с целью развития методического опыта педагога.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Организация и проведение предметных олимпиад, конкурсов, смотров.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Выступления учителей на ШМО, педагогических советах.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*Прохождение аттестации педагогических кадров.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Развитие систему работы с детьми, имеющими повышенные творческие способности.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Аналитическая деятельность: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Анализ методической деятельности за 2021- 2022 учебный год и планирование на 2022 - 2023 учебный год.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Коррекция направлений деятельности педагогов (тема самообразования).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Анализ работы педагогов с целью оказания помощи.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Методическая деятельность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Методическое сопровождение преподавания в соответствии с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требованиями обновленных ФГОС.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* Методическое сопровождение самообразования и саморазвития педагогов (в области реализации ИППР.</w:t>
      </w:r>
    </w:p>
    <w:p w:rsid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Консультативная деятельность: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* </w:t>
      </w:r>
      <w:r w:rsidRPr="000D76BF">
        <w:rPr>
          <w:rFonts w:eastAsia="Times New Roman" w:cs="Times New Roman"/>
          <w:color w:val="000000"/>
          <w:szCs w:val="28"/>
          <w:lang w:eastAsia="ru-RU"/>
        </w:rPr>
        <w:t>Консультирование педагогов по вопросам составления и корректировки рабочих программ в соответствии с обновленными ФГОС.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* </w:t>
      </w:r>
      <w:r w:rsidRPr="000D76BF">
        <w:rPr>
          <w:rFonts w:eastAsia="Times New Roman" w:cs="Times New Roman"/>
          <w:color w:val="000000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lastRenderedPageBreak/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901C7A" w:rsidRPr="000D76BF" w:rsidRDefault="00901C7A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B7804" w:rsidRPr="000D76BF" w:rsidRDefault="007B7804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Каждый из названных видов деятельности включает в себя определенный перечень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вопросов, большинство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из которых были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решены. В</w:t>
      </w:r>
      <w:r w:rsidR="00F00185" w:rsidRPr="000D76BF">
        <w:rPr>
          <w:rFonts w:eastAsia="Times New Roman" w:cs="Times New Roman"/>
          <w:color w:val="000000"/>
          <w:szCs w:val="28"/>
          <w:lang w:eastAsia="ru-RU"/>
        </w:rPr>
        <w:t xml:space="preserve"> разделах</w:t>
      </w:r>
      <w:r w:rsidR="003608BA" w:rsidRPr="000D76BF">
        <w:rPr>
          <w:rFonts w:eastAsia="Times New Roman" w:cs="Times New Roman"/>
          <w:color w:val="000000"/>
          <w:szCs w:val="28"/>
          <w:lang w:eastAsia="ru-RU"/>
        </w:rPr>
        <w:t xml:space="preserve"> «Аналитическая</w:t>
      </w:r>
      <w:r w:rsidR="00F00185" w:rsidRPr="000D76BF">
        <w:rPr>
          <w:rFonts w:eastAsia="Times New Roman" w:cs="Times New Roman"/>
          <w:color w:val="000000"/>
          <w:szCs w:val="28"/>
          <w:lang w:eastAsia="ru-RU"/>
        </w:rPr>
        <w:t xml:space="preserve"> и методическая</w:t>
      </w:r>
      <w:r w:rsidR="003608BA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деятельность» осуществлялось</w:t>
      </w:r>
      <w:r w:rsidR="003608BA" w:rsidRPr="000D76BF">
        <w:rPr>
          <w:rFonts w:eastAsia="Times New Roman" w:cs="Times New Roman"/>
          <w:color w:val="000000"/>
          <w:szCs w:val="28"/>
          <w:lang w:eastAsia="ru-RU"/>
        </w:rPr>
        <w:t xml:space="preserve"> методическое сопровождение преподавания предметов в соответствии с обновленными ФГОС. Была анализирована работа МО за прошедший учебный год, и устранены недочеты.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08BA" w:rsidRPr="000D76BF">
        <w:rPr>
          <w:rFonts w:eastAsia="Times New Roman" w:cs="Times New Roman"/>
          <w:color w:val="000000"/>
          <w:szCs w:val="28"/>
          <w:lang w:eastAsia="ru-RU"/>
        </w:rPr>
        <w:t>В течение года велось</w:t>
      </w:r>
      <w:r w:rsidR="00F00185" w:rsidRPr="000D76BF">
        <w:rPr>
          <w:rFonts w:eastAsia="Times New Roman" w:cs="Times New Roman"/>
          <w:color w:val="000000"/>
          <w:szCs w:val="28"/>
          <w:lang w:eastAsia="ru-RU"/>
        </w:rPr>
        <w:t xml:space="preserve"> методическое сопровождение самообразования и саморазвития педагогов.</w:t>
      </w:r>
    </w:p>
    <w:p w:rsidR="009071D3" w:rsidRPr="000D76BF" w:rsidRDefault="00FB2566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В разделе «Консультативная деятельность» была организована консультация по вопросам составления и корректировки рабочих программ в соответствии с требованиями обновленных ФГОС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D76BF">
        <w:rPr>
          <w:rFonts w:eastAsia="Times New Roman" w:cs="Times New Roman"/>
          <w:color w:val="000000"/>
          <w:szCs w:val="28"/>
          <w:lang w:eastAsia="ru-RU"/>
        </w:rPr>
        <w:t>,консультация в сфере подготовки ОГЭ,ЕГЭ, а также по вопросам формирования функциональной грамотности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.Был разработан </w:t>
      </w:r>
      <w:r w:rsidR="00010420" w:rsidRPr="000D76BF">
        <w:rPr>
          <w:rFonts w:eastAsia="Times New Roman" w:cs="Times New Roman"/>
          <w:color w:val="000000"/>
          <w:szCs w:val="28"/>
          <w:lang w:eastAsia="ru-RU"/>
        </w:rPr>
        <w:t>план по основным направлениям деятельности МО.</w:t>
      </w:r>
      <w:r w:rsidR="0087428A" w:rsidRPr="000D76BF">
        <w:rPr>
          <w:rFonts w:eastAsia="Times New Roman" w:cs="Times New Roman"/>
          <w:color w:val="000000"/>
          <w:szCs w:val="28"/>
          <w:lang w:eastAsia="ru-RU"/>
        </w:rPr>
        <w:t>В разделе «Информационное обеспечение»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428A" w:rsidRPr="000D76BF">
        <w:rPr>
          <w:rFonts w:eastAsia="Times New Roman" w:cs="Times New Roman"/>
          <w:color w:val="000000"/>
          <w:szCs w:val="28"/>
          <w:lang w:eastAsia="ru-RU"/>
        </w:rPr>
        <w:t xml:space="preserve">проведена определенная работа по составлению программ по внеурочной </w:t>
      </w:r>
      <w:r w:rsidR="00901C7A" w:rsidRPr="000D76BF">
        <w:rPr>
          <w:rFonts w:eastAsia="Times New Roman" w:cs="Times New Roman"/>
          <w:color w:val="000000"/>
          <w:szCs w:val="28"/>
          <w:lang w:eastAsia="ru-RU"/>
        </w:rPr>
        <w:t xml:space="preserve">деятельности </w:t>
      </w:r>
      <w:r w:rsidR="0087428A" w:rsidRPr="000D76BF">
        <w:rPr>
          <w:rFonts w:eastAsia="Times New Roman" w:cs="Times New Roman"/>
          <w:color w:val="000000"/>
          <w:szCs w:val="28"/>
          <w:lang w:eastAsia="ru-RU"/>
        </w:rPr>
        <w:t>,изучению и внедрению обновленных ФГОС</w:t>
      </w:r>
      <w:r w:rsidR="00901C7A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428A" w:rsidRPr="000D76BF">
        <w:rPr>
          <w:rFonts w:eastAsia="Times New Roman" w:cs="Times New Roman"/>
          <w:color w:val="000000"/>
          <w:szCs w:val="28"/>
          <w:lang w:eastAsia="ru-RU"/>
        </w:rPr>
        <w:t>,предост</w:t>
      </w:r>
      <w:r w:rsidR="0086232C" w:rsidRPr="000D76BF">
        <w:rPr>
          <w:rFonts w:eastAsia="Times New Roman" w:cs="Times New Roman"/>
          <w:color w:val="000000"/>
          <w:szCs w:val="28"/>
          <w:lang w:eastAsia="ru-RU"/>
        </w:rPr>
        <w:t>а</w:t>
      </w:r>
      <w:r w:rsidR="0087428A" w:rsidRPr="000D76BF">
        <w:rPr>
          <w:rFonts w:eastAsia="Times New Roman" w:cs="Times New Roman"/>
          <w:color w:val="000000"/>
          <w:szCs w:val="28"/>
          <w:lang w:eastAsia="ru-RU"/>
        </w:rPr>
        <w:t>влению</w:t>
      </w:r>
      <w:r w:rsidR="0086232C" w:rsidRPr="000D76BF">
        <w:rPr>
          <w:rFonts w:eastAsia="Times New Roman" w:cs="Times New Roman"/>
          <w:color w:val="000000"/>
          <w:szCs w:val="28"/>
          <w:lang w:eastAsia="ru-RU"/>
        </w:rPr>
        <w:t xml:space="preserve"> педагогам информации по курсовой  подготовке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232C" w:rsidRPr="000D76BF">
        <w:rPr>
          <w:rFonts w:eastAsia="Times New Roman" w:cs="Times New Roman"/>
          <w:color w:val="000000"/>
          <w:szCs w:val="28"/>
          <w:lang w:eastAsia="ru-RU"/>
        </w:rPr>
        <w:t>,участию в конкурсах различного уровня.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1B23" w:rsidRPr="000D76BF">
        <w:rPr>
          <w:rFonts w:eastAsia="Times New Roman" w:cs="Times New Roman"/>
          <w:color w:val="000000"/>
          <w:szCs w:val="28"/>
          <w:lang w:eastAsia="ru-RU"/>
        </w:rPr>
        <w:t>Так наши учащиеся приняли участие во Всероссийских и региональных конкурсах</w:t>
      </w:r>
      <w:r w:rsidR="00FB0B02" w:rsidRPr="000D76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071D3" w:rsidRPr="000D76BF" w:rsidRDefault="009071D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700B0" w:rsidRPr="000D76BF" w:rsidRDefault="00FB0B02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Русский язык и литература (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Нирова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Ф,М,)  :</w:t>
      </w:r>
      <w:r w:rsidR="00351B23" w:rsidRPr="000D76BF">
        <w:rPr>
          <w:rFonts w:eastAsia="Times New Roman" w:cs="Times New Roman"/>
          <w:color w:val="000000"/>
          <w:szCs w:val="28"/>
          <w:lang w:eastAsia="ru-RU"/>
        </w:rPr>
        <w:t xml:space="preserve"> «Проба пера»(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>Русский язык,</w:t>
      </w:r>
      <w:r w:rsidR="00351B23" w:rsidRPr="000D76BF">
        <w:rPr>
          <w:rFonts w:eastAsia="Times New Roman" w:cs="Times New Roman"/>
          <w:color w:val="000000"/>
          <w:szCs w:val="28"/>
          <w:lang w:eastAsia="ru-RU"/>
        </w:rPr>
        <w:t xml:space="preserve"> 1 место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spellStart"/>
      <w:r w:rsidR="00351B23"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="00E65DB4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1B23" w:rsidRPr="000D76BF">
        <w:rPr>
          <w:rFonts w:eastAsia="Times New Roman" w:cs="Times New Roman"/>
          <w:color w:val="000000"/>
          <w:szCs w:val="28"/>
          <w:lang w:eastAsia="ru-RU"/>
        </w:rPr>
        <w:t>У.,9 класс ),</w:t>
      </w:r>
      <w:r w:rsidR="002105ED" w:rsidRPr="000D76BF">
        <w:rPr>
          <w:rFonts w:eastAsia="Times New Roman" w:cs="Times New Roman"/>
          <w:color w:val="000000"/>
          <w:szCs w:val="28"/>
          <w:lang w:eastAsia="ru-RU"/>
        </w:rPr>
        <w:t>» Я горжусь своей малой Роди</w:t>
      </w:r>
      <w:r w:rsidR="00901C7A" w:rsidRPr="000D76BF">
        <w:rPr>
          <w:rFonts w:eastAsia="Times New Roman" w:cs="Times New Roman"/>
          <w:color w:val="000000"/>
          <w:szCs w:val="28"/>
          <w:lang w:eastAsia="ru-RU"/>
        </w:rPr>
        <w:t>н</w:t>
      </w:r>
      <w:r w:rsidR="002105ED" w:rsidRPr="000D76BF">
        <w:rPr>
          <w:rFonts w:eastAsia="Times New Roman" w:cs="Times New Roman"/>
          <w:color w:val="000000"/>
          <w:szCs w:val="28"/>
          <w:lang w:eastAsia="ru-RU"/>
        </w:rPr>
        <w:t xml:space="preserve">ой»( 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 xml:space="preserve">Русский язык, </w:t>
      </w:r>
      <w:r w:rsidR="002105ED" w:rsidRPr="000D76BF">
        <w:rPr>
          <w:rFonts w:eastAsia="Times New Roman" w:cs="Times New Roman"/>
          <w:color w:val="000000"/>
          <w:szCs w:val="28"/>
          <w:lang w:eastAsia="ru-RU"/>
        </w:rPr>
        <w:t>2 место</w:t>
      </w:r>
      <w:r w:rsidR="009071D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105ED" w:rsidRPr="000D76BF">
        <w:rPr>
          <w:rFonts w:eastAsia="Times New Roman" w:cs="Times New Roman"/>
          <w:color w:val="000000"/>
          <w:szCs w:val="28"/>
          <w:lang w:eastAsia="ru-RU"/>
        </w:rPr>
        <w:t>,</w:t>
      </w:r>
      <w:proofErr w:type="spellStart"/>
      <w:r w:rsidR="002105ED" w:rsidRPr="000D76BF">
        <w:rPr>
          <w:rFonts w:eastAsia="Times New Roman" w:cs="Times New Roman"/>
          <w:color w:val="000000"/>
          <w:szCs w:val="28"/>
          <w:lang w:eastAsia="ru-RU"/>
        </w:rPr>
        <w:t>Копсергенова</w:t>
      </w:r>
      <w:proofErr w:type="spellEnd"/>
      <w:r w:rsidR="002105ED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2105ED" w:rsidRPr="000D76BF">
        <w:rPr>
          <w:rFonts w:eastAsia="Times New Roman" w:cs="Times New Roman"/>
          <w:color w:val="000000"/>
          <w:szCs w:val="28"/>
          <w:lang w:eastAsia="ru-RU"/>
        </w:rPr>
        <w:t>Алия</w:t>
      </w:r>
      <w:proofErr w:type="spellEnd"/>
      <w:r w:rsidR="002105ED" w:rsidRPr="000D76BF">
        <w:rPr>
          <w:rFonts w:eastAsia="Times New Roman" w:cs="Times New Roman"/>
          <w:color w:val="000000"/>
          <w:szCs w:val="28"/>
          <w:lang w:eastAsia="ru-RU"/>
        </w:rPr>
        <w:t>, 9 класс,</w:t>
      </w:r>
      <w:r w:rsidR="00D77E0A" w:rsidRPr="000D76BF">
        <w:rPr>
          <w:rFonts w:eastAsia="Times New Roman" w:cs="Times New Roman"/>
          <w:color w:val="000000"/>
          <w:szCs w:val="28"/>
          <w:lang w:eastAsia="ru-RU"/>
        </w:rPr>
        <w:t>)</w:t>
      </w:r>
      <w:r w:rsidR="002105ED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7E0A" w:rsidRPr="000D76BF">
        <w:rPr>
          <w:rFonts w:eastAsia="Times New Roman" w:cs="Times New Roman"/>
          <w:color w:val="000000"/>
          <w:szCs w:val="28"/>
          <w:lang w:eastAsia="ru-RU"/>
        </w:rPr>
        <w:t>Всероссийский конкурс «Литературная Россия» ( 1 место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7E0A" w:rsidRPr="000D76BF">
        <w:rPr>
          <w:rFonts w:eastAsia="Times New Roman" w:cs="Times New Roman"/>
          <w:color w:val="000000"/>
          <w:szCs w:val="28"/>
          <w:lang w:eastAsia="ru-RU"/>
        </w:rPr>
        <w:t>,</w:t>
      </w:r>
      <w:proofErr w:type="spellStart"/>
      <w:r w:rsidR="00D77E0A"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="00D77E0A" w:rsidRPr="000D76BF">
        <w:rPr>
          <w:rFonts w:eastAsia="Times New Roman" w:cs="Times New Roman"/>
          <w:color w:val="000000"/>
          <w:szCs w:val="28"/>
          <w:lang w:eastAsia="ru-RU"/>
        </w:rPr>
        <w:t xml:space="preserve"> У.,9 класс)</w:t>
      </w:r>
      <w:r w:rsidR="00CE45AF" w:rsidRPr="000D76BF">
        <w:rPr>
          <w:rFonts w:eastAsia="Times New Roman" w:cs="Times New Roman"/>
          <w:color w:val="000000"/>
          <w:szCs w:val="28"/>
          <w:lang w:eastAsia="ru-RU"/>
        </w:rPr>
        <w:t xml:space="preserve"> ,Всероссийский конкурс «Без срока давности» (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>Литература ,</w:t>
      </w:r>
      <w:r w:rsidR="00CE45AF" w:rsidRPr="000D76BF">
        <w:rPr>
          <w:rFonts w:eastAsia="Times New Roman" w:cs="Times New Roman"/>
          <w:color w:val="000000"/>
          <w:szCs w:val="28"/>
          <w:lang w:eastAsia="ru-RU"/>
        </w:rPr>
        <w:t xml:space="preserve"> 1 место,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CE45AF"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="00CE45AF" w:rsidRPr="000D76BF">
        <w:rPr>
          <w:rFonts w:eastAsia="Times New Roman" w:cs="Times New Roman"/>
          <w:color w:val="000000"/>
          <w:szCs w:val="28"/>
          <w:lang w:eastAsia="ru-RU"/>
        </w:rPr>
        <w:t xml:space="preserve"> У.)</w:t>
      </w:r>
      <w:r w:rsidR="00C544AB" w:rsidRPr="000D76BF">
        <w:rPr>
          <w:rFonts w:eastAsia="Times New Roman" w:cs="Times New Roman"/>
          <w:color w:val="000000"/>
          <w:szCs w:val="28"/>
          <w:lang w:eastAsia="ru-RU"/>
        </w:rPr>
        <w:t>,Всероссийский конкурс сочинений «Моя семья в Великой Отечественной войне» (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>Литература ,</w:t>
      </w:r>
      <w:r w:rsidR="00C544AB" w:rsidRPr="000D76BF">
        <w:rPr>
          <w:rFonts w:eastAsia="Times New Roman" w:cs="Times New Roman"/>
          <w:color w:val="000000"/>
          <w:szCs w:val="28"/>
          <w:lang w:eastAsia="ru-RU"/>
        </w:rPr>
        <w:t xml:space="preserve"> 1место,Кишмахов</w:t>
      </w:r>
      <w:r w:rsidR="00F164C2" w:rsidRPr="000D76BF">
        <w:rPr>
          <w:rFonts w:eastAsia="Times New Roman" w:cs="Times New Roman"/>
          <w:color w:val="000000"/>
          <w:szCs w:val="28"/>
          <w:lang w:eastAsia="ru-RU"/>
        </w:rPr>
        <w:t xml:space="preserve"> У.) ,Региональный конкурс сочинений о ВОВ «Живая память»(Литература</w:t>
      </w:r>
      <w:r w:rsidR="00AD5A1A" w:rsidRPr="000D76B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AD5A1A"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="00AD5A1A" w:rsidRPr="000D76BF">
        <w:rPr>
          <w:rFonts w:eastAsia="Times New Roman" w:cs="Times New Roman"/>
          <w:color w:val="000000"/>
          <w:szCs w:val="28"/>
          <w:lang w:eastAsia="ru-RU"/>
        </w:rPr>
        <w:t xml:space="preserve"> У.,9 </w:t>
      </w:r>
      <w:proofErr w:type="spellStart"/>
      <w:r w:rsidR="00AD5A1A" w:rsidRPr="000D76BF">
        <w:rPr>
          <w:rFonts w:eastAsia="Times New Roman" w:cs="Times New Roman"/>
          <w:color w:val="000000"/>
          <w:szCs w:val="28"/>
          <w:lang w:eastAsia="ru-RU"/>
        </w:rPr>
        <w:t>класс»,Федеральный</w:t>
      </w:r>
      <w:proofErr w:type="spellEnd"/>
      <w:r w:rsidR="00AD5A1A" w:rsidRPr="000D76BF">
        <w:rPr>
          <w:rFonts w:eastAsia="Times New Roman" w:cs="Times New Roman"/>
          <w:color w:val="000000"/>
          <w:szCs w:val="28"/>
          <w:lang w:eastAsia="ru-RU"/>
        </w:rPr>
        <w:t xml:space="preserve"> конкурс творческих работ « Письмо солдату»( Литература, </w:t>
      </w:r>
      <w:proofErr w:type="spellStart"/>
      <w:r w:rsidR="00AD5A1A"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="00AD5A1A" w:rsidRPr="000D76BF">
        <w:rPr>
          <w:rFonts w:eastAsia="Times New Roman" w:cs="Times New Roman"/>
          <w:color w:val="000000"/>
          <w:szCs w:val="28"/>
          <w:lang w:eastAsia="ru-RU"/>
        </w:rPr>
        <w:t xml:space="preserve"> У.,9 класс), Всероссийский конкурс сочинений « Две философии в романе  Гончарова « Обыкновенная история»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( Литература,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У.)</w:t>
      </w:r>
      <w:r w:rsidR="00000CFE" w:rsidRPr="000D76BF">
        <w:rPr>
          <w:rFonts w:eastAsia="Times New Roman" w:cs="Times New Roman"/>
          <w:color w:val="000000"/>
          <w:szCs w:val="28"/>
          <w:lang w:eastAsia="ru-RU"/>
        </w:rPr>
        <w:t xml:space="preserve"> и др.</w:t>
      </w:r>
    </w:p>
    <w:p w:rsidR="009071D3" w:rsidRPr="000D76BF" w:rsidRDefault="009071D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071D3" w:rsidRPr="000D76BF" w:rsidRDefault="009071D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B0B02" w:rsidRPr="000D76BF">
        <w:rPr>
          <w:rFonts w:eastAsia="Times New Roman" w:cs="Times New Roman"/>
          <w:color w:val="000000"/>
          <w:szCs w:val="28"/>
          <w:lang w:eastAsia="ru-RU"/>
        </w:rPr>
        <w:t xml:space="preserve"> Родной язык 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литература:</w:t>
      </w:r>
      <w:r w:rsidR="00FB0B02" w:rsidRPr="000D76BF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="00FB0B02" w:rsidRPr="000D76BF">
        <w:rPr>
          <w:rFonts w:eastAsia="Times New Roman" w:cs="Times New Roman"/>
          <w:color w:val="000000"/>
          <w:szCs w:val="28"/>
          <w:lang w:eastAsia="ru-RU"/>
        </w:rPr>
        <w:t>А</w:t>
      </w:r>
      <w:r w:rsidR="000D76BF">
        <w:rPr>
          <w:rFonts w:eastAsia="Times New Roman" w:cs="Times New Roman"/>
          <w:color w:val="000000"/>
          <w:szCs w:val="28"/>
          <w:lang w:eastAsia="ru-RU"/>
        </w:rPr>
        <w:t>рхагова</w:t>
      </w:r>
      <w:proofErr w:type="spellEnd"/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А.Д.)</w:t>
      </w:r>
      <w:r w:rsidR="009700B0" w:rsidRPr="000D76BF">
        <w:rPr>
          <w:rFonts w:eastAsia="Times New Roman" w:cs="Times New Roman"/>
          <w:color w:val="000000"/>
          <w:szCs w:val="28"/>
          <w:lang w:eastAsia="ru-RU"/>
        </w:rPr>
        <w:t xml:space="preserve">: «Проба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пера» (</w:t>
      </w:r>
      <w:r w:rsidR="009700B0" w:rsidRPr="000D76BF">
        <w:rPr>
          <w:rFonts w:eastAsia="Times New Roman" w:cs="Times New Roman"/>
          <w:color w:val="000000"/>
          <w:szCs w:val="28"/>
          <w:lang w:eastAsia="ru-RU"/>
        </w:rPr>
        <w:t>1 место-</w:t>
      </w:r>
      <w:proofErr w:type="spellStart"/>
      <w:r w:rsidR="009700B0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r w:rsidR="009700B0" w:rsidRPr="000D76BF">
        <w:rPr>
          <w:rFonts w:eastAsia="Times New Roman" w:cs="Times New Roman"/>
          <w:color w:val="000000"/>
          <w:szCs w:val="28"/>
          <w:lang w:eastAsia="ru-RU"/>
        </w:rPr>
        <w:t xml:space="preserve"> Лиана,2 место-</w:t>
      </w:r>
      <w:proofErr w:type="spellStart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Хавцева</w:t>
      </w:r>
      <w:proofErr w:type="spellEnd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 Елизавета</w:t>
      </w:r>
      <w:r w:rsidR="009700B0" w:rsidRPr="000D76BF">
        <w:rPr>
          <w:rFonts w:eastAsia="Times New Roman" w:cs="Times New Roman"/>
          <w:color w:val="000000"/>
          <w:szCs w:val="28"/>
          <w:lang w:eastAsia="ru-RU"/>
        </w:rPr>
        <w:t xml:space="preserve"> ,8 </w:t>
      </w:r>
    </w:p>
    <w:p w:rsidR="009071D3" w:rsidRPr="000D76BF" w:rsidRDefault="009700B0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кл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>.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), конкурсное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сочинение «Моя малая Родина-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Абазашта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>»</w:t>
      </w:r>
      <w:r w:rsidR="00AE7549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D76BF">
        <w:rPr>
          <w:rFonts w:eastAsia="Times New Roman" w:cs="Times New Roman"/>
          <w:color w:val="000000"/>
          <w:szCs w:val="28"/>
          <w:lang w:eastAsia="ru-RU"/>
        </w:rPr>
        <w:t>(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Копсергенова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Алия-1 место</w:t>
      </w:r>
      <w:r w:rsidR="009071D3" w:rsidRPr="000D76B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>Ас</w:t>
      </w:r>
      <w:r w:rsidR="00AE7549" w:rsidRPr="000D76BF">
        <w:rPr>
          <w:rFonts w:eastAsia="Times New Roman" w:cs="Times New Roman"/>
          <w:color w:val="000000"/>
          <w:szCs w:val="28"/>
          <w:lang w:eastAsia="ru-RU"/>
        </w:rPr>
        <w:t>ланукова</w:t>
      </w:r>
      <w:proofErr w:type="spellEnd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 xml:space="preserve"> Лиана-2 место),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 xml:space="preserve">КВН( </w:t>
      </w:r>
      <w:proofErr w:type="spellStart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proofErr w:type="gramEnd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 xml:space="preserve"> Л., </w:t>
      </w:r>
      <w:proofErr w:type="spellStart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>Хавцева</w:t>
      </w:r>
      <w:proofErr w:type="spellEnd"/>
      <w:r w:rsidR="009071D3" w:rsidRPr="000D76BF">
        <w:rPr>
          <w:rFonts w:eastAsia="Times New Roman" w:cs="Times New Roman"/>
          <w:color w:val="000000"/>
          <w:szCs w:val="28"/>
          <w:lang w:eastAsia="ru-RU"/>
        </w:rPr>
        <w:t xml:space="preserve"> Е.- 3 место)</w:t>
      </w:r>
      <w:r w:rsidR="00083777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83777" w:rsidRPr="000D76BF" w:rsidRDefault="00083777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3777" w:rsidRPr="000D76BF" w:rsidRDefault="00083777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Наши учащиеся приняли участие во Всероссийской олимпиаде школьников. На муниципальном этапе заняли призовые места:</w:t>
      </w:r>
    </w:p>
    <w:p w:rsidR="00AE7549" w:rsidRPr="000D76BF" w:rsidRDefault="00AE7549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3777" w:rsidRPr="000D76BF" w:rsidRDefault="00083777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Русский язык 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литература: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Хапаева</w:t>
      </w:r>
      <w:proofErr w:type="spellEnd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 Фатима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(1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место),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 Лиана (2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место</w:t>
      </w:r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)- Русский язык; </w:t>
      </w:r>
      <w:proofErr w:type="spellStart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>Копсергенова</w:t>
      </w:r>
      <w:proofErr w:type="spellEnd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Амина (</w:t>
      </w:r>
      <w:r w:rsidR="009E3843" w:rsidRPr="000D76BF">
        <w:rPr>
          <w:rFonts w:eastAsia="Times New Roman" w:cs="Times New Roman"/>
          <w:color w:val="000000"/>
          <w:szCs w:val="28"/>
          <w:lang w:eastAsia="ru-RU"/>
        </w:rPr>
        <w:t>3 место),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Лиана (!</w:t>
      </w:r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 место)- Литература, 8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класс. </w:t>
      </w:r>
      <w:proofErr w:type="spellStart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>Умар</w:t>
      </w:r>
      <w:proofErr w:type="spellEnd"/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 (3 место)-Литература ,9 класс.</w:t>
      </w:r>
      <w:r w:rsidR="00000CFE" w:rsidRPr="000D76BF">
        <w:rPr>
          <w:rFonts w:eastAsia="Times New Roman" w:cs="Times New Roman"/>
          <w:color w:val="000000"/>
          <w:szCs w:val="28"/>
          <w:lang w:eastAsia="ru-RU"/>
        </w:rPr>
        <w:t>)</w:t>
      </w:r>
      <w:r w:rsidR="009E384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E3843" w:rsidRPr="000D76BF" w:rsidRDefault="009E384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E3843" w:rsidRPr="000D76BF" w:rsidRDefault="009E384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История 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обществознание: </w:t>
      </w:r>
      <w:proofErr w:type="spellStart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Хапаева</w:t>
      </w:r>
      <w:proofErr w:type="spellEnd"/>
      <w:r w:rsidR="00AE7549" w:rsidRPr="000D76BF">
        <w:rPr>
          <w:rFonts w:eastAsia="Times New Roman" w:cs="Times New Roman"/>
          <w:color w:val="000000"/>
          <w:szCs w:val="28"/>
          <w:lang w:eastAsia="ru-RU"/>
        </w:rPr>
        <w:t xml:space="preserve"> ф.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E7549" w:rsidRPr="000D76BF">
        <w:rPr>
          <w:rFonts w:eastAsia="Times New Roman" w:cs="Times New Roman"/>
          <w:color w:val="000000"/>
          <w:szCs w:val="28"/>
          <w:lang w:eastAsia="ru-RU"/>
        </w:rPr>
        <w:t xml:space="preserve">(1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место, история</w:t>
      </w:r>
      <w:r w:rsidR="00AE7549" w:rsidRPr="000D76BF">
        <w:rPr>
          <w:rFonts w:eastAsia="Times New Roman" w:cs="Times New Roman"/>
          <w:color w:val="000000"/>
          <w:szCs w:val="28"/>
          <w:lang w:eastAsia="ru-RU"/>
        </w:rPr>
        <w:t>,8 класс),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E7549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r w:rsidR="00AE7549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Л. (</w:t>
      </w:r>
      <w:r w:rsidR="00AE7549" w:rsidRPr="000D76BF">
        <w:rPr>
          <w:rFonts w:eastAsia="Times New Roman" w:cs="Times New Roman"/>
          <w:color w:val="000000"/>
          <w:szCs w:val="28"/>
          <w:lang w:eastAsia="ru-RU"/>
        </w:rPr>
        <w:t>2 место, история,8 класс</w:t>
      </w:r>
      <w:proofErr w:type="gramStart"/>
      <w:r w:rsidR="00AE7549" w:rsidRPr="000D76BF">
        <w:rPr>
          <w:rFonts w:eastAsia="Times New Roman" w:cs="Times New Roman"/>
          <w:color w:val="000000"/>
          <w:szCs w:val="28"/>
          <w:lang w:eastAsia="ru-RU"/>
        </w:rPr>
        <w:t>),</w:t>
      </w:r>
      <w:proofErr w:type="spellStart"/>
      <w:r w:rsidR="00AE7549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proofErr w:type="gramEnd"/>
      <w:r w:rsidR="00AE7549" w:rsidRPr="000D76BF">
        <w:rPr>
          <w:rFonts w:eastAsia="Times New Roman" w:cs="Times New Roman"/>
          <w:color w:val="000000"/>
          <w:szCs w:val="28"/>
          <w:lang w:eastAsia="ru-RU"/>
        </w:rPr>
        <w:t xml:space="preserve"> Л.(3 место, обществознание, 8 класс) </w:t>
      </w:r>
    </w:p>
    <w:p w:rsidR="00AE7549" w:rsidRPr="000D76BF" w:rsidRDefault="00AE7549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E7549" w:rsidRPr="000D76BF" w:rsidRDefault="00AE7549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Родной язык и литература: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Хунов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Д. (</w:t>
      </w:r>
      <w:r w:rsidRPr="000D76BF">
        <w:rPr>
          <w:rFonts w:eastAsia="Times New Roman" w:cs="Times New Roman"/>
          <w:color w:val="000000"/>
          <w:szCs w:val="28"/>
          <w:lang w:eastAsia="ru-RU"/>
        </w:rPr>
        <w:t>2 место, ро</w:t>
      </w:r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д</w:t>
      </w:r>
      <w:r w:rsidRPr="000D76BF">
        <w:rPr>
          <w:rFonts w:eastAsia="Times New Roman" w:cs="Times New Roman"/>
          <w:color w:val="000000"/>
          <w:szCs w:val="28"/>
          <w:lang w:eastAsia="ru-RU"/>
        </w:rPr>
        <w:t>ной язык</w:t>
      </w:r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, 10 класс), </w:t>
      </w:r>
      <w:proofErr w:type="spellStart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Асланукова</w:t>
      </w:r>
      <w:proofErr w:type="spellEnd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Л. (1</w:t>
      </w:r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 место, родной язык,8 класс),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Джегутанова</w:t>
      </w:r>
      <w:proofErr w:type="spellEnd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 Р.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(3 </w:t>
      </w:r>
      <w:proofErr w:type="spellStart"/>
      <w:proofErr w:type="gramStart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место,родная</w:t>
      </w:r>
      <w:proofErr w:type="spellEnd"/>
      <w:proofErr w:type="gramEnd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 литература, 10 класс),</w:t>
      </w:r>
      <w:proofErr w:type="spellStart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Копсергенова</w:t>
      </w:r>
      <w:proofErr w:type="spellEnd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Алия</w:t>
      </w:r>
      <w:proofErr w:type="spellEnd"/>
      <w:r w:rsidR="00D12CCA" w:rsidRPr="000D76BF">
        <w:rPr>
          <w:rFonts w:eastAsia="Times New Roman" w:cs="Times New Roman"/>
          <w:color w:val="000000"/>
          <w:szCs w:val="28"/>
          <w:lang w:eastAsia="ru-RU"/>
        </w:rPr>
        <w:t>(2 ме</w:t>
      </w:r>
      <w:r w:rsidR="00000CFE" w:rsidRPr="000D76BF">
        <w:rPr>
          <w:rFonts w:eastAsia="Times New Roman" w:cs="Times New Roman"/>
          <w:color w:val="000000"/>
          <w:szCs w:val="28"/>
          <w:lang w:eastAsia="ru-RU"/>
        </w:rPr>
        <w:t>сто, родная литература, 9 класс)</w:t>
      </w:r>
    </w:p>
    <w:p w:rsidR="00000CFE" w:rsidRPr="000D76BF" w:rsidRDefault="00000CFE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00CFE" w:rsidRPr="000D76BF" w:rsidRDefault="00000CFE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Иностранный язык (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английский, </w:t>
      </w:r>
      <w:proofErr w:type="spellStart"/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Курачинова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Е. П.):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Байрамуков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Ш.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(1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место, 10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класс)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D76BF">
        <w:rPr>
          <w:rFonts w:eastAsia="Times New Roman" w:cs="Times New Roman"/>
          <w:color w:val="000000"/>
          <w:szCs w:val="28"/>
          <w:lang w:eastAsia="ru-RU"/>
        </w:rPr>
        <w:t>Кишмахов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У.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(3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место, 9 класс)</w:t>
      </w:r>
    </w:p>
    <w:p w:rsidR="00F00185" w:rsidRPr="000D76BF" w:rsidRDefault="009700B0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</w:p>
    <w:p w:rsidR="00AC0EAD" w:rsidRPr="000D76BF" w:rsidRDefault="00AC0EAD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Была проведена определенная научно- методическая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работа:</w:t>
      </w:r>
      <w:r w:rsidR="00094DF6" w:rsidRPr="000D76BF">
        <w:rPr>
          <w:rFonts w:eastAsia="Times New Roman" w:cs="Times New Roman"/>
          <w:color w:val="000000"/>
          <w:szCs w:val="28"/>
          <w:lang w:eastAsia="ru-RU"/>
        </w:rPr>
        <w:t xml:space="preserve"> это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повышение качества</w:t>
      </w:r>
      <w:r w:rsidR="007413DF" w:rsidRPr="000D76BF">
        <w:rPr>
          <w:rFonts w:eastAsia="Times New Roman" w:cs="Times New Roman"/>
          <w:color w:val="000000"/>
          <w:szCs w:val="28"/>
          <w:lang w:eastAsia="ru-RU"/>
        </w:rPr>
        <w:t xml:space="preserve"> подготовки к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ОГЭ, ЕГЭ</w:t>
      </w:r>
      <w:r w:rsidR="007413DF" w:rsidRPr="000D76BF">
        <w:rPr>
          <w:rFonts w:eastAsia="Times New Roman" w:cs="Times New Roman"/>
          <w:color w:val="000000"/>
          <w:szCs w:val="28"/>
          <w:lang w:eastAsia="ru-RU"/>
        </w:rPr>
        <w:t>,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413DF" w:rsidRPr="000D76BF">
        <w:rPr>
          <w:rFonts w:eastAsia="Times New Roman" w:cs="Times New Roman"/>
          <w:color w:val="000000"/>
          <w:szCs w:val="28"/>
          <w:lang w:eastAsia="ru-RU"/>
        </w:rPr>
        <w:t xml:space="preserve">реализация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требований,</w:t>
      </w:r>
      <w:r w:rsidR="007413DF" w:rsidRPr="000D76BF">
        <w:rPr>
          <w:rFonts w:eastAsia="Times New Roman" w:cs="Times New Roman"/>
          <w:color w:val="000000"/>
          <w:szCs w:val="28"/>
          <w:lang w:eastAsia="ru-RU"/>
        </w:rPr>
        <w:t xml:space="preserve"> обновлен</w:t>
      </w:r>
      <w:r w:rsidR="00901C7A" w:rsidRPr="000D76BF">
        <w:rPr>
          <w:rFonts w:eastAsia="Times New Roman" w:cs="Times New Roman"/>
          <w:color w:val="000000"/>
          <w:szCs w:val="28"/>
          <w:lang w:eastAsia="ru-RU"/>
        </w:rPr>
        <w:t>н</w:t>
      </w:r>
      <w:r w:rsidR="007413DF" w:rsidRPr="000D76BF">
        <w:rPr>
          <w:rFonts w:eastAsia="Times New Roman" w:cs="Times New Roman"/>
          <w:color w:val="000000"/>
          <w:szCs w:val="28"/>
          <w:lang w:eastAsia="ru-RU"/>
        </w:rPr>
        <w:t xml:space="preserve">ых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ФГОС. Один</w:t>
      </w:r>
      <w:r w:rsidR="00901C7A" w:rsidRPr="000D76BF">
        <w:rPr>
          <w:rFonts w:eastAsia="Times New Roman" w:cs="Times New Roman"/>
          <w:color w:val="000000"/>
          <w:szCs w:val="28"/>
          <w:lang w:eastAsia="ru-RU"/>
        </w:rPr>
        <w:t xml:space="preserve"> раз в четверть по предметам проводились итоговые контрольные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и практические</w:t>
      </w:r>
      <w:r w:rsidR="001D4F23" w:rsidRPr="000D76BF">
        <w:rPr>
          <w:rFonts w:eastAsia="Times New Roman" w:cs="Times New Roman"/>
          <w:color w:val="000000"/>
          <w:szCs w:val="28"/>
          <w:lang w:eastAsia="ru-RU"/>
        </w:rPr>
        <w:t xml:space="preserve"> работы. Систематически проводился анализ проверочных работ и работа над ошибками. В течение года </w:t>
      </w:r>
      <w:r w:rsidR="004F6FA7" w:rsidRPr="000D76BF">
        <w:rPr>
          <w:rFonts w:eastAsia="Times New Roman" w:cs="Times New Roman"/>
          <w:color w:val="000000"/>
          <w:szCs w:val="28"/>
          <w:lang w:eastAsia="ru-RU"/>
        </w:rPr>
        <w:t xml:space="preserve">были проведены 3 пробных экзамена   по русскому языку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(ОГЭ</w:t>
      </w:r>
      <w:r w:rsidR="004F6FA7" w:rsidRPr="000D76B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ЕГЭ)</w:t>
      </w:r>
      <w:r w:rsidR="004F6FA7" w:rsidRPr="000D76BF">
        <w:rPr>
          <w:rFonts w:eastAsia="Times New Roman" w:cs="Times New Roman"/>
          <w:color w:val="000000"/>
          <w:szCs w:val="28"/>
          <w:lang w:eastAsia="ru-RU"/>
        </w:rPr>
        <w:t xml:space="preserve"> Были анализированы результаты и проведена соответствующая работа по устранению ошибок и недочетов. С целью повышения качества результативности</w:t>
      </w:r>
      <w:r w:rsidR="00713F6F" w:rsidRPr="000D76BF">
        <w:rPr>
          <w:rFonts w:eastAsia="Times New Roman" w:cs="Times New Roman"/>
          <w:color w:val="000000"/>
          <w:szCs w:val="28"/>
          <w:lang w:eastAsia="ru-RU"/>
        </w:rPr>
        <w:t xml:space="preserve"> ВПР проводились дополнительные занятия, консультации,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тренинги. Результаты</w:t>
      </w:r>
      <w:r w:rsidR="00713F6F" w:rsidRPr="000D76BF">
        <w:rPr>
          <w:rFonts w:eastAsia="Times New Roman" w:cs="Times New Roman"/>
          <w:color w:val="000000"/>
          <w:szCs w:val="28"/>
          <w:lang w:eastAsia="ru-RU"/>
        </w:rPr>
        <w:t xml:space="preserve"> ВПР по</w:t>
      </w:r>
      <w:r w:rsidR="005771B8" w:rsidRPr="000D76BF">
        <w:rPr>
          <w:rFonts w:eastAsia="Times New Roman" w:cs="Times New Roman"/>
          <w:color w:val="000000"/>
          <w:szCs w:val="28"/>
          <w:lang w:eastAsia="ru-RU"/>
        </w:rPr>
        <w:t xml:space="preserve"> предметам соответствуют </w:t>
      </w:r>
      <w:r w:rsidR="00621A10" w:rsidRPr="000D76BF">
        <w:rPr>
          <w:rFonts w:eastAsia="Times New Roman" w:cs="Times New Roman"/>
          <w:color w:val="000000"/>
          <w:szCs w:val="28"/>
          <w:lang w:eastAsia="ru-RU"/>
        </w:rPr>
        <w:t>реальной картине знаний у</w:t>
      </w:r>
      <w:r w:rsidR="00696A65" w:rsidRPr="000D76BF">
        <w:rPr>
          <w:rFonts w:eastAsia="Times New Roman" w:cs="Times New Roman"/>
          <w:color w:val="000000"/>
          <w:szCs w:val="28"/>
          <w:lang w:eastAsia="ru-RU"/>
        </w:rPr>
        <w:t>ч</w:t>
      </w:r>
      <w:r w:rsidR="00621A10" w:rsidRPr="000D76BF">
        <w:rPr>
          <w:rFonts w:eastAsia="Times New Roman" w:cs="Times New Roman"/>
          <w:color w:val="000000"/>
          <w:szCs w:val="28"/>
          <w:lang w:eastAsia="ru-RU"/>
        </w:rPr>
        <w:t>ащихся.</w:t>
      </w:r>
    </w:p>
    <w:p w:rsidR="00F00185" w:rsidRPr="000D76BF" w:rsidRDefault="001D4F2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96A65" w:rsidRPr="000D76BF" w:rsidRDefault="006A33B8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План работы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МО по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направлениям и разделам прилагается.</w:t>
      </w:r>
    </w:p>
    <w:p w:rsidR="00CC1473" w:rsidRPr="000D76BF" w:rsidRDefault="00CC1473" w:rsidP="000D7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Информационное обеспечение. Работа с документами.</w:t>
      </w:r>
    </w:p>
    <w:p w:rsidR="000D76BF" w:rsidRPr="000D76BF" w:rsidRDefault="000D76BF" w:rsidP="000D76B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3513"/>
        <w:gridCol w:w="2531"/>
        <w:gridCol w:w="3787"/>
      </w:tblGrid>
      <w:tr w:rsidR="00CC1473" w:rsidRPr="000D76BF" w:rsidTr="00772F9D">
        <w:trPr>
          <w:trHeight w:val="1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F9D" w:rsidRDefault="00CC1473" w:rsidP="000D7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D76B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CC1473" w:rsidRPr="000D76BF" w:rsidRDefault="00772F9D" w:rsidP="000D76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п/</w:t>
            </w:r>
            <w:r w:rsidR="00CC1473"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772F9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Изучение рекомендаций ИРООО по реализации ООП ООО в связи с обновленными ФГОС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772F9D">
        <w:trPr>
          <w:trHeight w:val="2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rPr>
          <w:trHeight w:val="2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Сопровождение проектной деятельности обучающихся.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Сентябрь- Март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rPr>
          <w:trHeight w:val="2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Аналитика результатов ВПР и ГИА 2022. Проблемы и пути решения проблем.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Функциональная грамотность обучающихся. Планирование и </w:t>
            </w: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подготовка к открытым урокам.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Сентябрь -Май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Реализация обновленных ФГОС. Планирование и подготовка к открытым урокам.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 -Май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rPr>
          <w:trHeight w:val="4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87428A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Сентябрь-январь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 Учителя МО</w:t>
            </w:r>
          </w:p>
        </w:tc>
      </w:tr>
      <w:tr w:rsidR="00CC1473" w:rsidRPr="000D76BF" w:rsidTr="00772F9D">
        <w:trPr>
          <w:trHeight w:val="2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87428A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87428A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Реализация решений заседаний РАУП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rPr>
          <w:trHeight w:val="1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87428A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Научно-методическая работа.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3607"/>
        <w:gridCol w:w="2410"/>
        <w:gridCol w:w="3827"/>
      </w:tblGrid>
      <w:tr w:rsidR="00CC1473" w:rsidRPr="000D76BF" w:rsidTr="00772F9D">
        <w:trPr>
          <w:trHeight w:val="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F9D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CC1473" w:rsidRPr="000D76BF" w:rsidRDefault="00772F9D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CC1473"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772F9D">
        <w:trPr>
          <w:trHeight w:val="40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Реализация</w:t>
            </w:r>
            <w:r w:rsidR="002F534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обновленных ФГОС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772F9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открытых уроков учителей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</w:p>
    <w:p w:rsidR="00CC1473" w:rsidRPr="000D76BF" w:rsidRDefault="00CC1473" w:rsidP="000D76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Диагностическое обеспечение. </w:t>
      </w:r>
      <w:proofErr w:type="spellStart"/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Внутришкольный</w:t>
      </w:r>
      <w:proofErr w:type="spellEnd"/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контроль.</w:t>
      </w:r>
    </w:p>
    <w:p w:rsidR="000D76BF" w:rsidRPr="000D76BF" w:rsidRDefault="000D76BF" w:rsidP="000D76B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3607"/>
        <w:gridCol w:w="2410"/>
        <w:gridCol w:w="3827"/>
      </w:tblGrid>
      <w:tr w:rsidR="00CC1473" w:rsidRPr="000D76BF" w:rsidTr="00E831DE">
        <w:trPr>
          <w:trHeight w:val="10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1DE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CC1473" w:rsidRPr="000D76BF" w:rsidRDefault="00E831DE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CC1473"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E831DE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рабочих программ.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E831DE">
        <w:trPr>
          <w:trHeight w:val="30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Май предыдущего учебного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</w:p>
    <w:p w:rsidR="00CC1473" w:rsidRPr="000D76BF" w:rsidRDefault="00CC1473" w:rsidP="000D76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Работа с обучающимися.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4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3593"/>
        <w:gridCol w:w="2551"/>
        <w:gridCol w:w="3504"/>
      </w:tblGrid>
      <w:tr w:rsidR="00CC1473" w:rsidRPr="000D76BF" w:rsidTr="00E831D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E831D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 Руководитель МО</w:t>
            </w:r>
          </w:p>
        </w:tc>
      </w:tr>
      <w:tr w:rsidR="00CC1473" w:rsidRPr="000D76BF" w:rsidTr="00E831D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 Руководитель МО</w:t>
            </w:r>
          </w:p>
        </w:tc>
      </w:tr>
      <w:tr w:rsidR="00CC1473" w:rsidRPr="000D76BF" w:rsidTr="00E831D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 проведение Диагностических работ в формате ВПР, ОГЭ и ЕГЭ.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 Руководитель МО</w:t>
            </w: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A33B8" w:rsidRPr="000D76BF" w:rsidRDefault="006A33B8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Работа с обучающимися велась в течение всего года по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программам,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разработанным для одаренных детей и детей с ОВЗ</w:t>
      </w:r>
      <w:r w:rsidR="001652D7" w:rsidRPr="000D76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652D7" w:rsidRPr="000D76BF" w:rsidRDefault="001652D7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Содержание деятельности состояло из разных направлений: подготовка и участие в различных конкурсах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олимпиадах, планирование</w:t>
      </w:r>
      <w:r w:rsidR="00817164" w:rsidRPr="000D76BF">
        <w:rPr>
          <w:rFonts w:eastAsia="Times New Roman" w:cs="Times New Roman"/>
          <w:color w:val="000000"/>
          <w:szCs w:val="28"/>
          <w:lang w:eastAsia="ru-RU"/>
        </w:rPr>
        <w:t xml:space="preserve"> и проведение внеклассных мероприятий по предметам гуманитарного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цикла, организация</w:t>
      </w:r>
      <w:r w:rsidR="00D81E05" w:rsidRPr="000D76BF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ВПР,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17164" w:rsidRPr="000D76BF">
        <w:rPr>
          <w:rFonts w:eastAsia="Times New Roman" w:cs="Times New Roman"/>
          <w:color w:val="000000"/>
          <w:szCs w:val="28"/>
          <w:lang w:eastAsia="ru-RU"/>
        </w:rPr>
        <w:t xml:space="preserve">организация консультаций по подготовке </w:t>
      </w:r>
      <w:r w:rsidR="007A0B97" w:rsidRPr="000D76BF">
        <w:rPr>
          <w:rFonts w:eastAsia="Times New Roman" w:cs="Times New Roman"/>
          <w:color w:val="000000"/>
          <w:szCs w:val="28"/>
          <w:lang w:eastAsia="ru-RU"/>
        </w:rPr>
        <w:t>к ОГЭ, ЕГЭ</w:t>
      </w:r>
      <w:r w:rsidR="00956607" w:rsidRPr="000D76BF">
        <w:rPr>
          <w:rFonts w:eastAsia="Times New Roman" w:cs="Times New Roman"/>
          <w:color w:val="000000"/>
          <w:szCs w:val="28"/>
          <w:lang w:eastAsia="ru-RU"/>
        </w:rPr>
        <w:t xml:space="preserve"> Такая деятельность осуществлялась систематически</w:t>
      </w:r>
      <w:r w:rsidR="000D76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652D7" w:rsidRPr="000D76BF" w:rsidRDefault="00D81E05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Систематически подводились итоги, планировался график работы над творческими проектами.</w:t>
      </w:r>
    </w:p>
    <w:p w:rsidR="000D76BF" w:rsidRDefault="000D76B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D12CCA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Было запланировано в течение года 6</w:t>
      </w:r>
      <w:r w:rsidR="001D638A" w:rsidRPr="000D76BF">
        <w:rPr>
          <w:rFonts w:eastAsia="Times New Roman" w:cs="Times New Roman"/>
          <w:color w:val="000000"/>
          <w:szCs w:val="28"/>
          <w:lang w:eastAsia="ru-RU"/>
        </w:rPr>
        <w:t xml:space="preserve"> заседаний, на которых были поставлены и реализованы наиболее важные вопросы: </w:t>
      </w:r>
    </w:p>
    <w:p w:rsidR="00CC1473" w:rsidRPr="000D76BF" w:rsidRDefault="001D638A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1)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Утверждение учебного</w:t>
      </w:r>
      <w:r w:rsidR="005C6E88" w:rsidRPr="000D76BF">
        <w:rPr>
          <w:rFonts w:eastAsia="Times New Roman" w:cs="Times New Roman"/>
          <w:color w:val="000000"/>
          <w:szCs w:val="28"/>
          <w:lang w:eastAsia="ru-RU"/>
        </w:rPr>
        <w:t xml:space="preserve"> плана </w:t>
      </w:r>
      <w:r w:rsidRPr="000D76BF">
        <w:rPr>
          <w:rFonts w:eastAsia="Times New Roman" w:cs="Times New Roman"/>
          <w:color w:val="000000"/>
          <w:szCs w:val="28"/>
          <w:lang w:eastAsia="ru-RU"/>
        </w:rPr>
        <w:t>и реализация графика промежуточной аттеста</w:t>
      </w:r>
      <w:r w:rsidR="005C6E88" w:rsidRPr="000D76BF">
        <w:rPr>
          <w:rFonts w:eastAsia="Times New Roman" w:cs="Times New Roman"/>
          <w:color w:val="000000"/>
          <w:szCs w:val="28"/>
          <w:lang w:eastAsia="ru-RU"/>
        </w:rPr>
        <w:t xml:space="preserve">ции по предметам по четвертям и полугодиям. </w:t>
      </w:r>
    </w:p>
    <w:p w:rsidR="001D638A" w:rsidRPr="000D76BF" w:rsidRDefault="001D638A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2)</w:t>
      </w:r>
      <w:r w:rsidR="00E23FF4" w:rsidRPr="000D76BF">
        <w:rPr>
          <w:rFonts w:eastAsia="Times New Roman" w:cs="Times New Roman"/>
          <w:color w:val="000000"/>
          <w:szCs w:val="28"/>
          <w:lang w:eastAsia="ru-RU"/>
        </w:rPr>
        <w:t xml:space="preserve">Обсуждение участия учителей и учащихся в различных конкурсах 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проектах, развитие</w:t>
      </w:r>
      <w:r w:rsidR="00E23FF4" w:rsidRPr="000D76BF">
        <w:rPr>
          <w:rFonts w:eastAsia="Times New Roman" w:cs="Times New Roman"/>
          <w:color w:val="000000"/>
          <w:szCs w:val="28"/>
          <w:lang w:eastAsia="ru-RU"/>
        </w:rPr>
        <w:t xml:space="preserve"> творческого потенциала учащихся. </w:t>
      </w:r>
    </w:p>
    <w:p w:rsidR="00CB4AAF" w:rsidRPr="000D76BF" w:rsidRDefault="00C8148B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E23FF4" w:rsidRPr="000D76BF">
        <w:rPr>
          <w:rFonts w:eastAsia="Times New Roman" w:cs="Times New Roman"/>
          <w:color w:val="000000"/>
          <w:szCs w:val="28"/>
          <w:lang w:eastAsia="ru-RU"/>
        </w:rPr>
        <w:t>Анализ проведения ВПР и ГИА, выявление проблем и планировани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е пути и способа их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решения. Проведение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тренингов</w:t>
      </w:r>
      <w:r w:rsidR="00CB4AAF" w:rsidRPr="000D76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4AAF" w:rsidRPr="000D76BF" w:rsidRDefault="00CB4AA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4) Обсуждение тем самообразования, проведение творческих отчетов, обмен опытом работы по решению трудных вопросов.</w:t>
      </w:r>
    </w:p>
    <w:p w:rsidR="00C8148B" w:rsidRPr="000D76BF" w:rsidRDefault="00CB4AAF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5)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Обсуждение вопроса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о ходе подготовки к итоговому устному собеседованию, результатов итогового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сочинения (</w:t>
      </w:r>
      <w:r w:rsidRPr="000D76BF">
        <w:rPr>
          <w:rFonts w:eastAsia="Times New Roman" w:cs="Times New Roman"/>
          <w:color w:val="000000"/>
          <w:szCs w:val="28"/>
          <w:lang w:eastAsia="ru-RU"/>
        </w:rPr>
        <w:t>9,11</w:t>
      </w:r>
      <w:r w:rsidR="00C70927" w:rsidRPr="000D76BF">
        <w:rPr>
          <w:rFonts w:eastAsia="Times New Roman" w:cs="Times New Roman"/>
          <w:color w:val="000000"/>
          <w:szCs w:val="28"/>
          <w:lang w:eastAsia="ru-RU"/>
        </w:rPr>
        <w:t xml:space="preserve"> классы).</w:t>
      </w:r>
    </w:p>
    <w:p w:rsidR="00094DF6" w:rsidRPr="000D76BF" w:rsidRDefault="002959F8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6)Составление индивидуальных программ по ликвидации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пробелов в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знаниях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учащихся, ведение</w:t>
      </w:r>
      <w:r w:rsidR="00094DF6" w:rsidRPr="000D76BF">
        <w:rPr>
          <w:rFonts w:eastAsia="Times New Roman" w:cs="Times New Roman"/>
          <w:color w:val="000000"/>
          <w:szCs w:val="28"/>
          <w:lang w:eastAsia="ru-RU"/>
        </w:rPr>
        <w:t xml:space="preserve"> учета ошибок в таблицах, анализ однотипных и разнотипных ошибок, работа с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учащимися по</w:t>
      </w:r>
      <w:r w:rsidR="00BF5A83" w:rsidRPr="000D76BF">
        <w:rPr>
          <w:rFonts w:eastAsia="Times New Roman" w:cs="Times New Roman"/>
          <w:color w:val="000000"/>
          <w:szCs w:val="28"/>
          <w:lang w:eastAsia="ru-RU"/>
        </w:rPr>
        <w:t xml:space="preserve"> распознаванию орфограмм и их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классификации.</w:t>
      </w:r>
      <w:r w:rsidR="00BF4D10" w:rsidRPr="000D76BF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BF4D10" w:rsidRPr="000D76BF" w:rsidRDefault="00BF5A8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7) Планирование индивидуальных программ по работе с одаренными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детьми, развитие</w:t>
      </w:r>
      <w:r w:rsid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творческого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потенциала,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навыков и</w:t>
      </w:r>
      <w:r w:rsidR="0026367B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умений работать</w:t>
      </w:r>
      <w:r w:rsidR="0026367B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самостоятельно, умений</w:t>
      </w:r>
      <w:r w:rsidR="0026367B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рассуждать,</w:t>
      </w:r>
      <w:r w:rsidR="0026367B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 xml:space="preserve">аргументировать,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обобщать,</w:t>
      </w:r>
      <w:r w:rsidR="0026367B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делать выводы</w:t>
      </w:r>
      <w:r w:rsidR="000D76BF" w:rsidRPr="000D76BF">
        <w:rPr>
          <w:rFonts w:eastAsia="Times New Roman" w:cs="Times New Roman"/>
          <w:color w:val="000000"/>
          <w:szCs w:val="28"/>
          <w:lang w:eastAsia="ru-RU"/>
        </w:rPr>
        <w:t>, высказывать</w:t>
      </w:r>
      <w:r w:rsidR="0026367B" w:rsidRPr="000D76BF">
        <w:rPr>
          <w:rFonts w:eastAsia="Times New Roman" w:cs="Times New Roman"/>
          <w:color w:val="000000"/>
          <w:szCs w:val="28"/>
          <w:lang w:eastAsia="ru-RU"/>
        </w:rPr>
        <w:t xml:space="preserve"> мнение</w:t>
      </w:r>
    </w:p>
    <w:p w:rsidR="005C6E88" w:rsidRPr="000D76BF" w:rsidRDefault="00BF4D10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lastRenderedPageBreak/>
        <w:t>8)</w:t>
      </w:r>
      <w:r w:rsidR="008B3093" w:rsidRPr="000D76BF">
        <w:rPr>
          <w:rFonts w:eastAsia="Times New Roman" w:cs="Times New Roman"/>
          <w:color w:val="000000"/>
          <w:szCs w:val="28"/>
          <w:lang w:eastAsia="ru-RU"/>
        </w:rPr>
        <w:t xml:space="preserve">Сопровождение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проектной,</w:t>
      </w:r>
      <w:r w:rsidR="008B3093" w:rsidRPr="000D76BF">
        <w:rPr>
          <w:rFonts w:eastAsia="Times New Roman" w:cs="Times New Roman"/>
          <w:color w:val="000000"/>
          <w:szCs w:val="28"/>
          <w:lang w:eastAsia="ru-RU"/>
        </w:rPr>
        <w:t xml:space="preserve"> исследовательской,</w:t>
      </w:r>
      <w:r w:rsidR="005C6E88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B3093" w:rsidRPr="000D76BF">
        <w:rPr>
          <w:rFonts w:eastAsia="Times New Roman" w:cs="Times New Roman"/>
          <w:color w:val="000000"/>
          <w:szCs w:val="28"/>
          <w:lang w:eastAsia="ru-RU"/>
        </w:rPr>
        <w:t xml:space="preserve">разного рода </w:t>
      </w:r>
      <w:r w:rsidR="005C6E88" w:rsidRPr="000D76BF">
        <w:rPr>
          <w:rFonts w:eastAsia="Times New Roman" w:cs="Times New Roman"/>
          <w:color w:val="000000"/>
          <w:szCs w:val="28"/>
          <w:lang w:eastAsia="ru-RU"/>
        </w:rPr>
        <w:t xml:space="preserve">творческой деятельности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учащихся, подведение</w:t>
      </w:r>
      <w:r w:rsidR="005C6E88" w:rsidRPr="000D76BF">
        <w:rPr>
          <w:rFonts w:eastAsia="Times New Roman" w:cs="Times New Roman"/>
          <w:color w:val="000000"/>
          <w:szCs w:val="28"/>
          <w:lang w:eastAsia="ru-RU"/>
        </w:rPr>
        <w:t xml:space="preserve"> итогов</w:t>
      </w:r>
    </w:p>
    <w:p w:rsidR="00B70D77" w:rsidRPr="000D76BF" w:rsidRDefault="005C6E88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9) Особенности организации внеурочной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деятельности. Рассмотрение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и утверждение предметных программ   </w:t>
      </w:r>
      <w:r w:rsidR="00B70D77" w:rsidRPr="000D76BF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ФГОС.</w:t>
      </w:r>
    </w:p>
    <w:p w:rsidR="00F13284" w:rsidRPr="000D76BF" w:rsidRDefault="00B70D77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10)Анализ Всероссийских проверочных работ</w:t>
      </w:r>
      <w:r w:rsidR="00F13284" w:rsidRPr="000D76BF">
        <w:rPr>
          <w:rFonts w:eastAsia="Times New Roman" w:cs="Times New Roman"/>
          <w:color w:val="000000"/>
          <w:szCs w:val="28"/>
          <w:lang w:eastAsia="ru-RU"/>
        </w:rPr>
        <w:t xml:space="preserve"> по предметам гуманитарного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цикла,</w:t>
      </w:r>
      <w:r w:rsidR="00F13284" w:rsidRPr="000D76BF">
        <w:rPr>
          <w:rFonts w:eastAsia="Times New Roman" w:cs="Times New Roman"/>
          <w:color w:val="000000"/>
          <w:szCs w:val="28"/>
          <w:lang w:eastAsia="ru-RU"/>
        </w:rPr>
        <w:t xml:space="preserve"> организация работы над ошибками.</w:t>
      </w:r>
    </w:p>
    <w:p w:rsidR="00A23DDE" w:rsidRPr="000D76BF" w:rsidRDefault="00F13284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11) Итоговая аттестация обучающихся, подготовка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выпускников к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проведению ОГЭ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ЕГЭ,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проведение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отчетов по</w:t>
      </w:r>
      <w:r w:rsidR="00A23DDE" w:rsidRPr="000D76BF">
        <w:rPr>
          <w:rFonts w:eastAsia="Times New Roman" w:cs="Times New Roman"/>
          <w:color w:val="000000"/>
          <w:szCs w:val="28"/>
          <w:lang w:eastAsia="ru-RU"/>
        </w:rPr>
        <w:t xml:space="preserve"> плану.</w:t>
      </w:r>
    </w:p>
    <w:p w:rsidR="008A06C6" w:rsidRPr="000D76BF" w:rsidRDefault="008A06C6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47060" w:rsidRPr="000D76BF" w:rsidRDefault="008A06C6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В основу всей работы МО было поставлено также рассмотрение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теоретических аспектов</w:t>
      </w:r>
      <w:r w:rsidR="00647060" w:rsidRPr="000D76BF">
        <w:rPr>
          <w:rFonts w:eastAsia="Times New Roman" w:cs="Times New Roman"/>
          <w:color w:val="000000"/>
          <w:szCs w:val="28"/>
          <w:lang w:eastAsia="ru-RU"/>
        </w:rPr>
        <w:t xml:space="preserve"> формирования функциональной</w:t>
      </w:r>
      <w:r w:rsidR="004C48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47060" w:rsidRPr="000D76BF">
        <w:rPr>
          <w:rFonts w:eastAsia="Times New Roman" w:cs="Times New Roman"/>
          <w:color w:val="000000"/>
          <w:szCs w:val="28"/>
          <w:lang w:eastAsia="ru-RU"/>
        </w:rPr>
        <w:t xml:space="preserve">грамотности, а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также разработка</w:t>
      </w:r>
      <w:r w:rsidR="00647060" w:rsidRPr="000D76BF">
        <w:rPr>
          <w:rFonts w:eastAsia="Times New Roman" w:cs="Times New Roman"/>
          <w:color w:val="000000"/>
          <w:szCs w:val="28"/>
          <w:lang w:eastAsia="ru-RU"/>
        </w:rPr>
        <w:t xml:space="preserve"> различных механизмов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для реализации</w:t>
      </w:r>
      <w:r w:rsidR="00647060" w:rsidRPr="000D76BF">
        <w:rPr>
          <w:rFonts w:eastAsia="Times New Roman" w:cs="Times New Roman"/>
          <w:color w:val="000000"/>
          <w:szCs w:val="28"/>
          <w:lang w:eastAsia="ru-RU"/>
        </w:rPr>
        <w:t xml:space="preserve"> системы мер по формированию ФГ и ФГОС.</w:t>
      </w:r>
    </w:p>
    <w:p w:rsidR="00842D68" w:rsidRPr="000D76BF" w:rsidRDefault="00842D68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>Для учителей русского языка и литературы вопрос о формировании ФГ и планирование уроко</w:t>
      </w:r>
      <w:r w:rsidR="004C482F">
        <w:rPr>
          <w:rFonts w:eastAsia="Times New Roman" w:cs="Times New Roman"/>
          <w:color w:val="000000"/>
          <w:szCs w:val="28"/>
          <w:lang w:eastAsia="ru-RU"/>
        </w:rPr>
        <w:t>в в соответствии с обновленными.</w:t>
      </w:r>
    </w:p>
    <w:p w:rsidR="00AD424C" w:rsidRPr="000D76BF" w:rsidRDefault="00842D68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ФГОС являются актуальными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направлениями, поскольку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подразумевают владение </w:t>
      </w:r>
      <w:r w:rsidR="00FF4C26" w:rsidRPr="000D76BF">
        <w:rPr>
          <w:rFonts w:eastAsia="Times New Roman" w:cs="Times New Roman"/>
          <w:color w:val="000000"/>
          <w:szCs w:val="28"/>
          <w:lang w:eastAsia="ru-RU"/>
        </w:rPr>
        <w:t xml:space="preserve">всеми видами речевой деятельности, способность понимать чужую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речь, самостоятельно</w:t>
      </w:r>
      <w:r w:rsidR="00FF4C26" w:rsidRPr="000D76BF">
        <w:rPr>
          <w:rFonts w:eastAsia="Times New Roman" w:cs="Times New Roman"/>
          <w:color w:val="000000"/>
          <w:szCs w:val="28"/>
          <w:lang w:eastAsia="ru-RU"/>
        </w:rPr>
        <w:t xml:space="preserve"> выражать свои мысли; знать систему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языка, обладать</w:t>
      </w:r>
      <w:r w:rsidR="00FF4C26" w:rsidRPr="000D76BF">
        <w:rPr>
          <w:rFonts w:eastAsia="Times New Roman" w:cs="Times New Roman"/>
          <w:color w:val="000000"/>
          <w:szCs w:val="28"/>
          <w:lang w:eastAsia="ru-RU"/>
        </w:rPr>
        <w:t xml:space="preserve"> орфографической и пунктуационной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грамотностью. Это</w:t>
      </w:r>
      <w:r w:rsidR="009E04A0" w:rsidRPr="000D76BF">
        <w:rPr>
          <w:rFonts w:eastAsia="Times New Roman" w:cs="Times New Roman"/>
          <w:color w:val="000000"/>
          <w:szCs w:val="28"/>
          <w:lang w:eastAsia="ru-RU"/>
        </w:rPr>
        <w:t xml:space="preserve"> сложный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процесс, который</w:t>
      </w:r>
      <w:r w:rsidR="009E04A0" w:rsidRPr="000D76BF">
        <w:rPr>
          <w:rFonts w:eastAsia="Times New Roman" w:cs="Times New Roman"/>
          <w:color w:val="000000"/>
          <w:szCs w:val="28"/>
          <w:lang w:eastAsia="ru-RU"/>
        </w:rPr>
        <w:t xml:space="preserve"> требует использование современных форм и методов обучения,</w:t>
      </w:r>
      <w:r w:rsidR="004C48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E04A0" w:rsidRPr="000D76BF">
        <w:rPr>
          <w:rFonts w:eastAsia="Times New Roman" w:cs="Times New Roman"/>
          <w:color w:val="000000"/>
          <w:szCs w:val="28"/>
          <w:lang w:eastAsia="ru-RU"/>
        </w:rPr>
        <w:t xml:space="preserve">применяя которые мы можем воспитать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инициативную,</w:t>
      </w:r>
      <w:r w:rsidR="009E04A0" w:rsidRPr="000D76BF">
        <w:rPr>
          <w:rFonts w:eastAsia="Times New Roman" w:cs="Times New Roman"/>
          <w:color w:val="000000"/>
          <w:szCs w:val="28"/>
          <w:lang w:eastAsia="ru-RU"/>
        </w:rPr>
        <w:t xml:space="preserve"> творчески мыслящую </w:t>
      </w:r>
      <w:r w:rsidR="004C482F" w:rsidRPr="000D76BF">
        <w:rPr>
          <w:rFonts w:eastAsia="Times New Roman" w:cs="Times New Roman"/>
          <w:color w:val="000000"/>
          <w:szCs w:val="28"/>
          <w:lang w:eastAsia="ru-RU"/>
        </w:rPr>
        <w:t>личность. Учителя</w:t>
      </w:r>
      <w:r w:rsidR="00ED7A90" w:rsidRPr="000D76BF">
        <w:rPr>
          <w:rFonts w:eastAsia="Times New Roman" w:cs="Times New Roman"/>
          <w:color w:val="000000"/>
          <w:szCs w:val="28"/>
          <w:lang w:eastAsia="ru-RU"/>
        </w:rPr>
        <w:t xml:space="preserve"> активно используют на своих</w:t>
      </w:r>
      <w:r w:rsidR="004C48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7A90" w:rsidRPr="000D76BF">
        <w:rPr>
          <w:rFonts w:eastAsia="Times New Roman" w:cs="Times New Roman"/>
          <w:color w:val="000000"/>
          <w:szCs w:val="28"/>
          <w:lang w:eastAsia="ru-RU"/>
        </w:rPr>
        <w:t>уроках используют приемы исследования, проектирования,</w:t>
      </w:r>
      <w:r w:rsidR="004C48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7A90" w:rsidRPr="000D76BF">
        <w:rPr>
          <w:rFonts w:eastAsia="Times New Roman" w:cs="Times New Roman"/>
          <w:color w:val="000000"/>
          <w:szCs w:val="28"/>
          <w:lang w:eastAsia="ru-RU"/>
        </w:rPr>
        <w:t>кластер,</w:t>
      </w:r>
      <w:r w:rsidR="004C48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7A90" w:rsidRPr="000D76BF">
        <w:rPr>
          <w:rFonts w:eastAsia="Times New Roman" w:cs="Times New Roman"/>
          <w:color w:val="000000"/>
          <w:szCs w:val="28"/>
          <w:lang w:eastAsia="ru-RU"/>
        </w:rPr>
        <w:t xml:space="preserve">реконструкция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текста, ставят</w:t>
      </w:r>
      <w:r w:rsidR="00ED7A90" w:rsidRPr="000D76BF">
        <w:rPr>
          <w:rFonts w:eastAsia="Times New Roman" w:cs="Times New Roman"/>
          <w:color w:val="000000"/>
          <w:szCs w:val="28"/>
          <w:lang w:eastAsia="ru-RU"/>
        </w:rPr>
        <w:t xml:space="preserve"> нестандартные учебные</w:t>
      </w:r>
      <w:r w:rsidR="00AD424C" w:rsidRPr="000D76BF">
        <w:rPr>
          <w:rFonts w:eastAsia="Times New Roman" w:cs="Times New Roman"/>
          <w:color w:val="000000"/>
          <w:szCs w:val="28"/>
          <w:lang w:eastAsia="ru-RU"/>
        </w:rPr>
        <w:t xml:space="preserve"> задачи, формируют креативное мышление, создают необычные и оригинальные идеи,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D424C" w:rsidRPr="000D76BF">
        <w:rPr>
          <w:rFonts w:eastAsia="Times New Roman" w:cs="Times New Roman"/>
          <w:color w:val="000000"/>
          <w:szCs w:val="28"/>
          <w:lang w:eastAsia="ru-RU"/>
        </w:rPr>
        <w:t>мотивационные вопросы,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D424C" w:rsidRPr="000D76BF">
        <w:rPr>
          <w:rFonts w:eastAsia="Times New Roman" w:cs="Times New Roman"/>
          <w:color w:val="000000"/>
          <w:szCs w:val="28"/>
          <w:lang w:eastAsia="ru-RU"/>
        </w:rPr>
        <w:t xml:space="preserve">стимулируют развитие воображения и фантазии, творческую 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активность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учащихся, конструирование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 сочинений различных жанров,</w:t>
      </w:r>
      <w:r w:rsidR="00E831D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составление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кроссвордов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, решение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головоломок, ребусов, занимательных</w:t>
      </w:r>
      <w:r w:rsidR="00E1357C" w:rsidRPr="000D76BF">
        <w:rPr>
          <w:rFonts w:eastAsia="Times New Roman" w:cs="Times New Roman"/>
          <w:color w:val="000000"/>
          <w:szCs w:val="28"/>
          <w:lang w:eastAsia="ru-RU"/>
        </w:rPr>
        <w:t xml:space="preserve"> задач, заданий ассоциативного мышления.</w:t>
      </w:r>
    </w:p>
    <w:p w:rsidR="00120517" w:rsidRPr="000D76BF" w:rsidRDefault="0075672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На заседаниях МО велась работа по изучению нормативно-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правовых документов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, обсуждались и корректировались программы по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предметам, заслушивались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доклады учителей по темам самообразования; рассматривались вопросы работы с одаренными детьми; подготовка</w:t>
      </w:r>
      <w:r w:rsidR="00314984" w:rsidRPr="000D76BF">
        <w:rPr>
          <w:rFonts w:eastAsia="Times New Roman" w:cs="Times New Roman"/>
          <w:color w:val="000000"/>
          <w:szCs w:val="28"/>
          <w:lang w:eastAsia="ru-RU"/>
        </w:rPr>
        <w:t xml:space="preserve"> учащихся к конкурсам, проектам,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олимпиадам разного</w:t>
      </w:r>
      <w:r w:rsidR="00314984" w:rsidRPr="000D76BF">
        <w:rPr>
          <w:rFonts w:eastAsia="Times New Roman" w:cs="Times New Roman"/>
          <w:color w:val="000000"/>
          <w:szCs w:val="28"/>
          <w:lang w:eastAsia="ru-RU"/>
        </w:rPr>
        <w:t xml:space="preserve"> уровня, обсуждались результаты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ВПР, ОГЭ, ЕГЭ</w:t>
      </w:r>
    </w:p>
    <w:p w:rsidR="00F81E50" w:rsidRPr="000D76BF" w:rsidRDefault="00120517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поставленными задачами методическая работа МО гуманитарного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цикла была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направлена на создание условий для развития педагогического мастерства</w:t>
      </w:r>
      <w:r w:rsidR="00314984" w:rsidRPr="000D76BF">
        <w:rPr>
          <w:rFonts w:eastAsia="Times New Roman" w:cs="Times New Roman"/>
          <w:color w:val="000000"/>
          <w:szCs w:val="28"/>
          <w:lang w:eastAsia="ru-RU"/>
        </w:rPr>
        <w:t>.</w:t>
      </w:r>
      <w:r w:rsidRPr="000D76BF">
        <w:rPr>
          <w:rFonts w:eastAsia="Times New Roman" w:cs="Times New Roman"/>
          <w:color w:val="000000"/>
          <w:szCs w:val="28"/>
          <w:lang w:eastAsia="ru-RU"/>
        </w:rPr>
        <w:t>, повышение уровня профессиональной компетентности учителей, повышение уровня качества знаний учащихся</w:t>
      </w:r>
      <w:r w:rsidR="009F09B0" w:rsidRPr="000D76BF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предмету. Результатом</w:t>
      </w:r>
      <w:r w:rsidR="009F09B0" w:rsidRPr="000D76BF">
        <w:rPr>
          <w:rFonts w:eastAsia="Times New Roman" w:cs="Times New Roman"/>
          <w:color w:val="000000"/>
          <w:szCs w:val="28"/>
          <w:lang w:eastAsia="ru-RU"/>
        </w:rPr>
        <w:t xml:space="preserve"> совместной работы учителей является участие школьников в творческих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конкурсах, проектах</w:t>
      </w:r>
      <w:r w:rsidR="009F09B0" w:rsidRPr="000D76BF">
        <w:rPr>
          <w:rFonts w:eastAsia="Times New Roman" w:cs="Times New Roman"/>
          <w:color w:val="000000"/>
          <w:szCs w:val="28"/>
          <w:lang w:eastAsia="ru-RU"/>
        </w:rPr>
        <w:t xml:space="preserve">, акциях различного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уровня. Многие</w:t>
      </w:r>
      <w:r w:rsidR="009F09B0" w:rsidRPr="000D76BF">
        <w:rPr>
          <w:rFonts w:eastAsia="Times New Roman" w:cs="Times New Roman"/>
          <w:color w:val="000000"/>
          <w:szCs w:val="28"/>
          <w:lang w:eastAsia="ru-RU"/>
        </w:rPr>
        <w:t xml:space="preserve"> наши учащиеся стали победителями и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призерами федерального</w:t>
      </w:r>
      <w:r w:rsidR="00DF2BB1" w:rsidRPr="000D76BF">
        <w:rPr>
          <w:rFonts w:eastAsia="Times New Roman" w:cs="Times New Roman"/>
          <w:color w:val="000000"/>
          <w:szCs w:val="28"/>
          <w:lang w:eastAsia="ru-RU"/>
        </w:rPr>
        <w:t xml:space="preserve">, регионального, муниципального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уровня конкурсов, исследовательских</w:t>
      </w:r>
      <w:r w:rsidR="00DF2BB1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проектов, творческих</w:t>
      </w:r>
      <w:r w:rsidR="00DF2BB1" w:rsidRPr="000D76BF">
        <w:rPr>
          <w:rFonts w:eastAsia="Times New Roman" w:cs="Times New Roman"/>
          <w:color w:val="000000"/>
          <w:szCs w:val="28"/>
          <w:lang w:eastAsia="ru-RU"/>
        </w:rPr>
        <w:t xml:space="preserve"> состязаний, олимпиад. Все проводимые творческие мероприятия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формируют приобретение</w:t>
      </w:r>
      <w:r w:rsidR="00DF2BB1" w:rsidRPr="000D76BF">
        <w:rPr>
          <w:rFonts w:eastAsia="Times New Roman" w:cs="Times New Roman"/>
          <w:color w:val="000000"/>
          <w:szCs w:val="28"/>
          <w:lang w:eastAsia="ru-RU"/>
        </w:rPr>
        <w:t xml:space="preserve"> разнообразных навыков, поз</w:t>
      </w:r>
      <w:r w:rsidR="00687DF1" w:rsidRPr="000D76BF">
        <w:rPr>
          <w:rFonts w:eastAsia="Times New Roman" w:cs="Times New Roman"/>
          <w:color w:val="000000"/>
          <w:szCs w:val="28"/>
          <w:lang w:eastAsia="ru-RU"/>
        </w:rPr>
        <w:t>воляют проявить творческие способности,</w:t>
      </w:r>
      <w:r w:rsidR="00DF2BB1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87DF1" w:rsidRPr="000D76BF">
        <w:rPr>
          <w:rFonts w:eastAsia="Times New Roman" w:cs="Times New Roman"/>
          <w:color w:val="000000"/>
          <w:szCs w:val="28"/>
          <w:lang w:eastAsia="ru-RU"/>
        </w:rPr>
        <w:t>раскрыть творческу</w:t>
      </w:r>
      <w:r w:rsidR="00875D5F" w:rsidRPr="000D76BF">
        <w:rPr>
          <w:rFonts w:eastAsia="Times New Roman" w:cs="Times New Roman"/>
          <w:color w:val="000000"/>
          <w:szCs w:val="28"/>
          <w:lang w:eastAsia="ru-RU"/>
        </w:rPr>
        <w:t xml:space="preserve">ю  </w:t>
      </w:r>
      <w:r w:rsidR="00687DF1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индивидуальность, повысить</w:t>
      </w:r>
      <w:r w:rsidR="00687DF1" w:rsidRPr="000D76BF">
        <w:rPr>
          <w:rFonts w:eastAsia="Times New Roman" w:cs="Times New Roman"/>
          <w:color w:val="000000"/>
          <w:szCs w:val="28"/>
          <w:lang w:eastAsia="ru-RU"/>
        </w:rPr>
        <w:t xml:space="preserve"> самооценку</w:t>
      </w:r>
      <w:r w:rsidR="00DF2BB1"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B1D0D" w:rsidRPr="000D76BF" w:rsidRDefault="009B1D0D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План </w:t>
      </w:r>
      <w:r w:rsidR="00E831DE" w:rsidRPr="000D76BF">
        <w:rPr>
          <w:rFonts w:eastAsia="Times New Roman" w:cs="Times New Roman"/>
          <w:color w:val="000000"/>
          <w:szCs w:val="28"/>
          <w:lang w:eastAsia="ru-RU"/>
        </w:rPr>
        <w:t>методических заседаний, запланированных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и реализованных за год, прилагается.</w:t>
      </w:r>
    </w:p>
    <w:p w:rsidR="00E831DE" w:rsidRDefault="00E831DE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C1473" w:rsidRPr="000D76BF" w:rsidRDefault="00CC1473" w:rsidP="00E831D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План заседаний МО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Заседание № 1</w:t>
      </w:r>
    </w:p>
    <w:p w:rsidR="00E831DE" w:rsidRDefault="00CC1473" w:rsidP="00E831D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Планирование и </w:t>
      </w:r>
      <w:r w:rsidR="00E831DE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организация методической работы</w:t>
      </w:r>
    </w:p>
    <w:p w:rsidR="00CC1473" w:rsidRPr="000D76BF" w:rsidRDefault="00CC1473" w:rsidP="00E831D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на 2022 - 2023 учебный год.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5"/>
        <w:gridCol w:w="4477"/>
        <w:gridCol w:w="1703"/>
        <w:gridCol w:w="2778"/>
      </w:tblGrid>
      <w:tr w:rsidR="00FB0E78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1DE" w:rsidRDefault="00CC1473" w:rsidP="00E83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831D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CC1473" w:rsidRPr="00E831DE" w:rsidRDefault="00E831DE" w:rsidP="00E83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831D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r w:rsidR="00CC1473" w:rsidRPr="00E831D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E83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E83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E83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FB0E78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22"/>
            </w:tblGrid>
            <w:tr w:rsidR="00CC1473" w:rsidRPr="000D76BF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1473" w:rsidRPr="000D76BF" w:rsidRDefault="00CC1473" w:rsidP="000D76B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D76BF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1473" w:rsidRPr="000D76BF" w:rsidRDefault="00CC1473" w:rsidP="000D76B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4E3ACF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работы МО за 2021-2022</w:t>
            </w:r>
            <w:r w:rsidR="00CC1473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учебный год.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Зам. Директора Учителя МО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Формирование банка данных о кадровом потенциале учителей МО.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графика промежуточной аттестации по предметам учебного плана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Обсуждение и утверждение плана работы</w:t>
            </w:r>
            <w:r w:rsidR="000E45A6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новый учебный год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методического объединения учителей русского и иностранного языка, истории и </w:t>
            </w: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обществознания</w:t>
            </w:r>
            <w:r w:rsidR="00840DF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,русской</w:t>
            </w:r>
            <w:proofErr w:type="spellEnd"/>
            <w:r w:rsidR="00840DF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родной </w:t>
            </w:r>
            <w:proofErr w:type="spellStart"/>
            <w:r w:rsidR="00840DF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литертуры</w:t>
            </w:r>
            <w:proofErr w:type="spellEnd"/>
            <w:r w:rsidR="00B00FF9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родных языков</w:t>
            </w: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2022 – 2023 учебный год.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rPr>
          <w:trHeight w:val="391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B0E78" w:rsidRPr="000D76BF" w:rsidTr="00FB0E78">
        <w:trPr>
          <w:trHeight w:val="322"/>
        </w:trPr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AC118C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Учителя-</w:t>
            </w:r>
            <w:r w:rsidR="003D036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DA033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редметники</w:t>
            </w:r>
          </w:p>
          <w:p w:rsidR="00CC1473" w:rsidRPr="000D76BF" w:rsidRDefault="003D036E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Особенности организации внеурочной деятельности. Рассмотрение и утверждение программ внеурочной деятельности в соответствии с обновленными </w:t>
            </w: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ФГОС.</w:t>
            </w:r>
            <w:r w:rsidR="004E3AC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r w:rsidR="00317C69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едметные</w:t>
            </w:r>
            <w:proofErr w:type="spellEnd"/>
            <w:r w:rsidR="00317C69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недели и их реализация.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B0E78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F800CF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CC1473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твержде</w:t>
            </w:r>
            <w:r w:rsidR="00DA033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ни</w:t>
            </w: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е тем самообразования учителей</w:t>
            </w:r>
            <w:r w:rsidR="00317C69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Обсуждение участия учителей и учащихся в различных конкурсах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Реализация решений заседаний районного МО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FB0E78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</w:p>
    <w:p w:rsidR="00CC1473" w:rsidRPr="000D76BF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Заседание № 2</w:t>
      </w:r>
    </w:p>
    <w:p w:rsidR="00CC1473" w:rsidRPr="000D76BF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Результаты ВПР и ГИА- 2022. Проблемы и пути решения проблем.</w:t>
      </w:r>
    </w:p>
    <w:p w:rsidR="00CC1473" w:rsidRPr="000D76BF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Реализация обновленных ФГОС</w:t>
      </w:r>
    </w:p>
    <w:p w:rsidR="00CC1473" w:rsidRPr="000D76BF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3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4873"/>
        <w:gridCol w:w="2101"/>
        <w:gridCol w:w="2681"/>
      </w:tblGrid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FB0E78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B0E7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FB0E78" w:rsidRPr="000D76BF" w:rsidRDefault="00FB0E78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E7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проведения ВПР и ГИА -2022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54078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  <w:r w:rsidR="00443156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--октябрь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Педагоги, замдиректора по УВР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Выявление проблем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Планирование и подготовка открытых занятий, направленных на подготовку к ВПР (в связи с требованиями обновленных ФГОС)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Планирование и подготовка открытых занятий, направленных на подготовку к ГИА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0A02A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9D258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нализ открытых уроков и пред</w:t>
            </w:r>
            <w:r w:rsidR="00550148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метной недели родных языков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0FF" w:rsidRPr="000D76BF" w:rsidRDefault="006810FF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  <w:p w:rsidR="00CC1473" w:rsidRPr="000D76BF" w:rsidRDefault="00953AD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,Учителя- предметники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873655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Отчет по самообразованию учителей родных языков</w:t>
            </w:r>
            <w:r w:rsidR="008B0B0C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темам </w:t>
            </w:r>
            <w:r w:rsidR="00A662E8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  <w:r w:rsidR="00395646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»Повышение эффективности </w:t>
            </w:r>
            <w:r w:rsidR="00B93903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изучения абазинского языка и литера</w:t>
            </w:r>
            <w:r w:rsidR="0061587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туры в соответствии с новыми ФГОС </w:t>
            </w:r>
            <w:r w:rsidR="00986C0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второго и третьего поколения»(</w:t>
            </w:r>
            <w:proofErr w:type="spellStart"/>
            <w:r w:rsidR="00982351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Напшева</w:t>
            </w:r>
            <w:proofErr w:type="spellEnd"/>
            <w:r w:rsidR="00982351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А.А.), </w:t>
            </w:r>
            <w:r w:rsidR="00982351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</w:t>
            </w:r>
            <w:r w:rsidR="0094746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Приобщение</w:t>
            </w:r>
            <w:r w:rsidR="00B15F5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школьников</w:t>
            </w:r>
            <w:r w:rsidR="0094746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 </w:t>
            </w:r>
            <w:r w:rsidR="00B15F5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культуре</w:t>
            </w:r>
            <w:r w:rsidR="00004122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абазинского народа на урока</w:t>
            </w:r>
            <w:r w:rsidR="00085058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х и в неурочное время</w:t>
            </w:r>
            <w:r w:rsidR="00FB0FD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13018B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 </w:t>
            </w:r>
            <w:proofErr w:type="spellStart"/>
            <w:r w:rsidR="0013018B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Архагова</w:t>
            </w:r>
            <w:proofErr w:type="spellEnd"/>
            <w:r w:rsidR="0013018B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А.Д.)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FB0FDA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Учителя- предметники</w:t>
            </w:r>
          </w:p>
          <w:p w:rsidR="00FC1F82" w:rsidRPr="000D76BF" w:rsidRDefault="00FC1F82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Напшева</w:t>
            </w:r>
            <w:proofErr w:type="spellEnd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А.А.</w:t>
            </w:r>
          </w:p>
          <w:p w:rsidR="00FC1F82" w:rsidRPr="000D76BF" w:rsidRDefault="00FC1F82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Архагова</w:t>
            </w:r>
            <w:proofErr w:type="spellEnd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А.Д.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Реализация решений районного объединения учителей гуманитарного цикла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FB0E78">
        <w:trPr>
          <w:trHeight w:val="261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 анализ типичных ошибок по мониторингу качества обучения;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 приемы, формы и методы работы с учащимися, успевающими с одной «3»;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 график проведения групповых консультаций.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FB0E78">
        <w:trPr>
          <w:trHeight w:val="1095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 ходе подготовки к олимпиадам муниципального этапа Всероссийской олимпиады школьников по русскому языку и литератур</w:t>
            </w:r>
            <w:r w:rsidR="00FB0E78">
              <w:rPr>
                <w:rFonts w:eastAsia="Times New Roman" w:cs="Times New Roman"/>
                <w:color w:val="000000"/>
                <w:szCs w:val="28"/>
                <w:lang w:eastAsia="ru-RU"/>
              </w:rPr>
              <w:t>е и результаты школьного этапа.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0FF" w:rsidRPr="000D76BF" w:rsidRDefault="009C6A80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="00402D8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уководитель МО</w:t>
            </w:r>
          </w:p>
          <w:p w:rsidR="00CC1473" w:rsidRPr="000D76BF" w:rsidRDefault="00200F2C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.Учителя</w:t>
            </w:r>
            <w:r w:rsidR="000F4811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-предметники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Заседание № 3</w:t>
      </w:r>
    </w:p>
    <w:p w:rsidR="00CC1473" w:rsidRPr="000D76BF" w:rsidRDefault="00CC1473" w:rsidP="00FB0E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4848"/>
        <w:gridCol w:w="2126"/>
        <w:gridCol w:w="2693"/>
      </w:tblGrid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FB0E78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B0E7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FB0E78" w:rsidRPr="000D76BF" w:rsidRDefault="00FB0E78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E7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FB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Результаты итогов промежуточного контроля знания за 2 четверть (1 полугодие), проведенных в виде диагн</w:t>
            </w:r>
            <w:r w:rsidR="001B2240">
              <w:rPr>
                <w:rFonts w:eastAsia="Times New Roman" w:cs="Times New Roman"/>
                <w:color w:val="000000"/>
                <w:szCs w:val="28"/>
                <w:lang w:eastAsia="ru-RU"/>
              </w:rPr>
              <w:t>остических работ в формате ВПР.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ШМО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 ходе подготовки к итоговому </w:t>
            </w:r>
            <w:r w:rsidR="001B2240">
              <w:rPr>
                <w:rFonts w:eastAsia="Times New Roman" w:cs="Times New Roman"/>
                <w:color w:val="000000"/>
                <w:szCs w:val="28"/>
                <w:lang w:eastAsia="ru-RU"/>
              </w:rPr>
              <w:t>устному собеседованию (9 класс)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3F375E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о</w:t>
            </w:r>
            <w:r w:rsidR="0022060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ткрытых уроков и предметной недели </w:t>
            </w:r>
            <w:r w:rsidR="00083F06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английского языка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734" w:rsidRPr="000D76BF" w:rsidRDefault="006C1348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  <w:p w:rsidR="00CC1473" w:rsidRPr="000D76BF" w:rsidRDefault="00D73734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D732B5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чителя</w:t>
            </w:r>
            <w:r w:rsidR="005163BC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-предметники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 выполнении </w:t>
            </w:r>
            <w:r w:rsidR="00E54055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программ в 1 </w:t>
            </w:r>
            <w:r w:rsidR="00E54055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полугодии 2022-2023</w:t>
            </w:r>
            <w:r w:rsidR="001B22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учебного года.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Результаты итогового сочинения обучающихся 11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Все члены ШМО, желающие подели</w:t>
            </w:r>
            <w:r w:rsidR="001B2240">
              <w:rPr>
                <w:rFonts w:eastAsia="Times New Roman" w:cs="Times New Roman"/>
                <w:color w:val="000000"/>
                <w:szCs w:val="28"/>
                <w:lang w:eastAsia="ru-RU"/>
              </w:rPr>
              <w:t>ться своим методическим опытом.</w:t>
            </w: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FB0E78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DD5FDB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373B87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«Развитие креативного мышления школьников на </w:t>
            </w:r>
            <w:r w:rsidR="0086468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уроках английского языка»</w:t>
            </w:r>
            <w:r w:rsidR="004C4239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Отчет по самообразованию </w:t>
            </w:r>
            <w:proofErr w:type="spellStart"/>
            <w:r w:rsidR="00AF656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Курачиновой</w:t>
            </w:r>
            <w:proofErr w:type="spellEnd"/>
            <w:r w:rsidR="00AF656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Е.П.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7E1D37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Курачинова</w:t>
            </w:r>
            <w:proofErr w:type="spellEnd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Е.П.</w:t>
            </w: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1B224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Заседание № 4</w:t>
      </w:r>
    </w:p>
    <w:p w:rsidR="00CC1473" w:rsidRPr="000D76BF" w:rsidRDefault="00CC1473" w:rsidP="001B224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1B224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Развитие УУД и формирование </w:t>
      </w:r>
      <w:r w:rsidR="001B2240"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компетенций,</w:t>
      </w: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обучения.</w:t>
      </w: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4711"/>
        <w:gridCol w:w="1985"/>
        <w:gridCol w:w="2693"/>
      </w:tblGrid>
      <w:tr w:rsidR="00CC1473" w:rsidRPr="000D76BF" w:rsidTr="001B2240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1B2240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1B2240" w:rsidRPr="000D76BF" w:rsidRDefault="001B2240" w:rsidP="001B22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1B2240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Итоги сопровождения проектной деятельности обуча</w:t>
            </w:r>
            <w:r w:rsidR="001B2240">
              <w:rPr>
                <w:rFonts w:eastAsia="Times New Roman" w:cs="Times New Roman"/>
                <w:color w:val="000000"/>
                <w:szCs w:val="28"/>
                <w:lang w:eastAsia="ru-RU"/>
              </w:rPr>
              <w:t>ющихся в 2022-2023 учебном году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7E1CDC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  <w:r w:rsidR="00CC1473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1B2240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результатов промежуточного контроля знаний за 3 че</w:t>
            </w:r>
            <w:r w:rsidR="001B2240">
              <w:rPr>
                <w:rFonts w:eastAsia="Times New Roman" w:cs="Times New Roman"/>
                <w:color w:val="000000"/>
                <w:szCs w:val="28"/>
                <w:lang w:eastAsia="ru-RU"/>
              </w:rPr>
              <w:t>тверть. Проблемы. Пути решения.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9A7A76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  <w:tr w:rsidR="00CC1473" w:rsidRPr="000D76BF" w:rsidTr="001B2240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1978BB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391B0D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нализ открытых уроков </w:t>
            </w:r>
            <w:r w:rsidR="001B224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и предметной</w:t>
            </w:r>
            <w:r w:rsidR="00BF4D1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B224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недели. Истории</w:t>
            </w:r>
            <w:r w:rsidR="00AD39EB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обществознания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766167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  <w:p w:rsidR="00D73734" w:rsidRPr="000D76BF" w:rsidRDefault="00D73734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Кишмахова</w:t>
            </w:r>
            <w:proofErr w:type="spellEnd"/>
            <w:r w:rsidR="00F524A4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М.Г.</w:t>
            </w:r>
          </w:p>
        </w:tc>
      </w:tr>
      <w:tr w:rsidR="00CC1473" w:rsidRPr="000D76BF" w:rsidTr="001B2240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2174AF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5855C8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тчет по самообразованию</w:t>
            </w:r>
            <w:r w:rsidR="00165797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теме:»</w:t>
            </w:r>
            <w:r w:rsidR="005A708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Практические аспекты формирования</w:t>
            </w:r>
            <w:r w:rsidR="00F4581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гражданской идентичности </w:t>
            </w:r>
            <w:r w:rsidR="00BD525E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личности на уроках истории и обществознания</w:t>
            </w:r>
            <w:r w:rsidR="00005CD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D854BF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005CD0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Учитель- предметник</w:t>
            </w:r>
          </w:p>
          <w:p w:rsidR="00F524A4" w:rsidRPr="000D76BF" w:rsidRDefault="00F524A4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Кишмахова</w:t>
            </w:r>
            <w:proofErr w:type="spellEnd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М.Г.</w:t>
            </w:r>
          </w:p>
        </w:tc>
      </w:tr>
      <w:tr w:rsidR="00CC1473" w:rsidRPr="000D76BF" w:rsidTr="001B2240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422D41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8ED" w:rsidRPr="000D76BF" w:rsidRDefault="00422D41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открытых уроков и предметной недели</w:t>
            </w:r>
            <w:r w:rsidR="00F3723B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русского языка и </w:t>
            </w:r>
            <w:r w:rsidR="00E638A2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литературы</w:t>
            </w:r>
            <w:r w:rsidR="006F38ED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CC1473" w:rsidRPr="000D76BF" w:rsidRDefault="003D432E" w:rsidP="001B22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Отчет по самообразованию</w:t>
            </w:r>
            <w:r w:rsidR="00EF34C4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темам:</w:t>
            </w:r>
            <w:r w:rsidR="00F105D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«Формирование</w:t>
            </w:r>
            <w:r w:rsidR="006F38ED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речевой компетенции на уро</w:t>
            </w:r>
            <w:r w:rsidR="0034417A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ках русского языка и </w:t>
            </w:r>
            <w:r w:rsidR="00DF3BD5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литературы</w:t>
            </w:r>
            <w:r w:rsidR="00766167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DA0114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, «</w:t>
            </w:r>
            <w:r w:rsidR="006E3D6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Формирование знаний и </w:t>
            </w:r>
            <w:r w:rsidR="00286BC5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6E3D6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мений </w:t>
            </w:r>
            <w:r w:rsidR="006E3D60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при работе с заданиями </w:t>
            </w:r>
            <w:r w:rsidR="007B60FD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повышенного и высокого уровня сложности</w:t>
            </w:r>
            <w:r w:rsidR="001C5816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при подготовке к ОГЭ»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921A0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апрель</w:t>
            </w:r>
          </w:p>
          <w:p w:rsidR="00C921A0" w:rsidRPr="000D76BF" w:rsidRDefault="00C921A0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921A0" w:rsidRPr="000D76BF" w:rsidRDefault="00C921A0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012A87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Нирова</w:t>
            </w:r>
            <w:proofErr w:type="spellEnd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Ф.М.</w:t>
            </w:r>
          </w:p>
          <w:p w:rsidR="00012A87" w:rsidRPr="000D76BF" w:rsidRDefault="00012A87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Хасарокова</w:t>
            </w:r>
            <w:proofErr w:type="spellEnd"/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Ф.Т.</w:t>
            </w:r>
          </w:p>
          <w:p w:rsidR="00C921A0" w:rsidRPr="000D76BF" w:rsidRDefault="00C921A0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1473" w:rsidRPr="000D76BF" w:rsidRDefault="00196C5A" w:rsidP="001B224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Заседание № 6</w:t>
      </w:r>
    </w:p>
    <w:p w:rsidR="00CC1473" w:rsidRDefault="00CC1473" w:rsidP="001B224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br/>
      </w:r>
      <w:r w:rsidRPr="000D76BF">
        <w:rPr>
          <w:rFonts w:eastAsia="Times New Roman" w:cs="Times New Roman"/>
          <w:b/>
          <w:bCs/>
          <w:color w:val="000000"/>
          <w:szCs w:val="28"/>
          <w:lang w:eastAsia="ru-RU"/>
        </w:rPr>
        <w:t>Подведение итогов работы ШМО учителей русского, иностранных языков, литературы, истории и обществознания за 2022-2023 учебный год. Планирование работы ШМО на 2023-2024 у4чебный год.</w:t>
      </w:r>
    </w:p>
    <w:p w:rsidR="001B2240" w:rsidRPr="000D76BF" w:rsidRDefault="001B2240" w:rsidP="001B224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1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6614"/>
        <w:gridCol w:w="1320"/>
        <w:gridCol w:w="1690"/>
      </w:tblGrid>
      <w:tr w:rsidR="00CC1473" w:rsidRPr="000D76BF" w:rsidTr="001B224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1B2240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1B2240" w:rsidRPr="001B2240" w:rsidRDefault="001B2240" w:rsidP="001B22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1B2240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1B2240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1B2240" w:rsidRDefault="00CC1473" w:rsidP="001B22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224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CC1473" w:rsidRPr="000D76BF" w:rsidTr="001B2240">
        <w:trPr>
          <w:trHeight w:val="97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09"/>
              <w:gridCol w:w="16"/>
            </w:tblGrid>
            <w:tr w:rsidR="00CC1473" w:rsidRPr="000D76BF">
              <w:trPr>
                <w:trHeight w:val="900"/>
              </w:trPr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1473" w:rsidRPr="000D76BF" w:rsidRDefault="00CC1473" w:rsidP="000D76B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D76BF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Итоговая аттестация обучающихся: подготовка выпускников к проведению ОГЭ и ЕГЭ.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1473" w:rsidRPr="000D76BF" w:rsidRDefault="00CC1473" w:rsidP="000D76B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Учителя-предметники</w:t>
            </w:r>
          </w:p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1B224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</w:t>
            </w:r>
            <w:r w:rsidR="00F04E9F"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МО</w:t>
            </w:r>
          </w:p>
        </w:tc>
      </w:tr>
      <w:tr w:rsidR="00CC1473" w:rsidRPr="000D76BF" w:rsidTr="001B224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Рассмотрение «Федерального перечня учебников» на 2023-2024 учебный год.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 МО</w:t>
            </w:r>
          </w:p>
        </w:tc>
      </w:tr>
      <w:tr w:rsidR="00CC1473" w:rsidRPr="000D76BF" w:rsidTr="001B224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Сообщение о выполнении программ.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C1473" w:rsidRPr="000D76BF" w:rsidTr="001B224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Итоги работы методического объединения за II полугодие. Основные направления работы в 2023-2024 учебном году.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473" w:rsidRPr="000D76BF" w:rsidRDefault="00CC1473" w:rsidP="000D76B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76BF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 МО</w:t>
            </w:r>
          </w:p>
        </w:tc>
      </w:tr>
    </w:tbl>
    <w:p w:rsidR="00CC1473" w:rsidRPr="000D76BF" w:rsidRDefault="00CC1473" w:rsidP="000D76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831DE" w:rsidRPr="000D76BF" w:rsidRDefault="00E831DE" w:rsidP="00E831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B623A" w:rsidRDefault="00E831DE" w:rsidP="001B224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В школе ведется внеклассная работа по предметам гуманитарного цикла. Ведутся предметные недели по внеурочной деятельности. Были проведены недели иностранного языка и родного языка и литературы Неделя иностранного языка была насыщена увлекательными и познавательными  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мероприятиями: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конкурс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чтецов, Рождественские встречи, конкурс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стенгазет, «Угадай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мелодию», викторина по англоязычным странам. Неделя родных языков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отличалась многообразием: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это конкурс сочинений,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 xml:space="preserve">КВН, викторина, </w:t>
      </w:r>
      <w:proofErr w:type="spellStart"/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Клычевские</w:t>
      </w:r>
      <w:proofErr w:type="spellEnd"/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чтения, конкурс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стенгазет,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доклады, рефераты и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др.  Недели истории и   </w:t>
      </w:r>
      <w:r w:rsidR="001B2240" w:rsidRPr="000D76BF">
        <w:rPr>
          <w:rFonts w:eastAsia="Times New Roman" w:cs="Times New Roman"/>
          <w:color w:val="000000"/>
          <w:szCs w:val="28"/>
          <w:lang w:eastAsia="ru-RU"/>
        </w:rPr>
        <w:t>обществознания, русского</w:t>
      </w:r>
      <w:r w:rsidRPr="000D76BF">
        <w:rPr>
          <w:rFonts w:eastAsia="Times New Roman" w:cs="Times New Roman"/>
          <w:color w:val="000000"/>
          <w:szCs w:val="28"/>
          <w:lang w:eastAsia="ru-RU"/>
        </w:rPr>
        <w:t xml:space="preserve"> языка и литературы не были проведены в связи с капитальным ремонтом и переездом в другую школу и нехваткой времени на проведение намеченных мероприятий по данным предметам.</w:t>
      </w:r>
    </w:p>
    <w:p w:rsidR="001B2240" w:rsidRDefault="001B2240" w:rsidP="001B224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B2240" w:rsidRPr="001B2240" w:rsidRDefault="001B2240" w:rsidP="001B224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D4DAA" w:rsidRPr="000D76BF" w:rsidRDefault="005A0747" w:rsidP="001B2240">
      <w:pPr>
        <w:spacing w:after="0" w:line="240" w:lineRule="auto"/>
        <w:jc w:val="center"/>
        <w:rPr>
          <w:rFonts w:cs="Times New Roman"/>
          <w:b/>
          <w:szCs w:val="28"/>
        </w:rPr>
      </w:pPr>
      <w:r w:rsidRPr="000D76BF">
        <w:rPr>
          <w:rFonts w:cs="Times New Roman"/>
          <w:b/>
          <w:szCs w:val="28"/>
        </w:rPr>
        <w:lastRenderedPageBreak/>
        <w:t>ТЕМЫ САМООБРАЗОВАНИЯ УЧИТЕ</w:t>
      </w:r>
      <w:r w:rsidR="004B623A" w:rsidRPr="000D76BF">
        <w:rPr>
          <w:rFonts w:cs="Times New Roman"/>
          <w:b/>
          <w:szCs w:val="28"/>
        </w:rPr>
        <w:t>ЛЕЙ МО</w:t>
      </w:r>
      <w:r w:rsidR="009B2F68" w:rsidRPr="000D76BF">
        <w:rPr>
          <w:rFonts w:cs="Times New Roman"/>
          <w:b/>
          <w:szCs w:val="28"/>
        </w:rPr>
        <w:t>:</w:t>
      </w:r>
    </w:p>
    <w:p w:rsidR="001025B1" w:rsidRPr="000D76BF" w:rsidRDefault="00351E44" w:rsidP="000D76BF">
      <w:pPr>
        <w:spacing w:after="0" w:line="240" w:lineRule="auto"/>
        <w:jc w:val="both"/>
        <w:rPr>
          <w:rFonts w:cs="Times New Roman"/>
          <w:szCs w:val="28"/>
        </w:rPr>
      </w:pPr>
      <w:r w:rsidRPr="000D76BF">
        <w:rPr>
          <w:rFonts w:cs="Times New Roman"/>
          <w:szCs w:val="28"/>
        </w:rPr>
        <w:t xml:space="preserve">1. </w:t>
      </w:r>
      <w:r w:rsidR="004F5D0E" w:rsidRPr="000D76BF">
        <w:rPr>
          <w:rFonts w:cs="Times New Roman"/>
          <w:szCs w:val="28"/>
        </w:rPr>
        <w:t>«</w:t>
      </w:r>
      <w:r w:rsidR="00566B3F" w:rsidRPr="000D76BF">
        <w:rPr>
          <w:rFonts w:cs="Times New Roman"/>
          <w:szCs w:val="28"/>
        </w:rPr>
        <w:t>Пов</w:t>
      </w:r>
      <w:r w:rsidR="004F5D0E" w:rsidRPr="000D76BF">
        <w:rPr>
          <w:rFonts w:cs="Times New Roman"/>
          <w:szCs w:val="28"/>
        </w:rPr>
        <w:t>ы</w:t>
      </w:r>
      <w:r w:rsidR="00566B3F" w:rsidRPr="000D76BF">
        <w:rPr>
          <w:rFonts w:cs="Times New Roman"/>
          <w:szCs w:val="28"/>
        </w:rPr>
        <w:t>шение эффективности изучения абазинского языка и лите</w:t>
      </w:r>
      <w:r w:rsidR="001025B1" w:rsidRPr="000D76BF">
        <w:rPr>
          <w:rFonts w:cs="Times New Roman"/>
          <w:szCs w:val="28"/>
        </w:rPr>
        <w:t>ратуры в соответствии</w:t>
      </w:r>
      <w:r w:rsidR="00B64209" w:rsidRPr="000D76BF">
        <w:rPr>
          <w:rFonts w:cs="Times New Roman"/>
          <w:szCs w:val="28"/>
        </w:rPr>
        <w:t xml:space="preserve"> с новыми ФГОС в</w:t>
      </w:r>
      <w:r w:rsidR="007A1B12" w:rsidRPr="000D76BF">
        <w:rPr>
          <w:rFonts w:cs="Times New Roman"/>
          <w:szCs w:val="28"/>
        </w:rPr>
        <w:t xml:space="preserve">торого и третьего </w:t>
      </w:r>
      <w:r w:rsidR="001B2240" w:rsidRPr="000D76BF">
        <w:rPr>
          <w:rFonts w:cs="Times New Roman"/>
          <w:szCs w:val="28"/>
        </w:rPr>
        <w:t>поколения» (</w:t>
      </w:r>
      <w:proofErr w:type="spellStart"/>
      <w:r w:rsidR="007A1B12" w:rsidRPr="000D76BF">
        <w:rPr>
          <w:rFonts w:cs="Times New Roman"/>
          <w:szCs w:val="28"/>
        </w:rPr>
        <w:t>Н</w:t>
      </w:r>
      <w:r w:rsidR="00D024CA" w:rsidRPr="000D76BF">
        <w:rPr>
          <w:rFonts w:cs="Times New Roman"/>
          <w:szCs w:val="28"/>
        </w:rPr>
        <w:t>апшева</w:t>
      </w:r>
      <w:proofErr w:type="spellEnd"/>
      <w:r w:rsidR="00D024CA" w:rsidRPr="000D76BF">
        <w:rPr>
          <w:rFonts w:cs="Times New Roman"/>
          <w:szCs w:val="28"/>
        </w:rPr>
        <w:t xml:space="preserve"> А.А.)</w:t>
      </w:r>
    </w:p>
    <w:p w:rsidR="00D024CA" w:rsidRPr="000D76BF" w:rsidRDefault="00D024CA" w:rsidP="000D76BF">
      <w:pPr>
        <w:spacing w:after="0" w:line="240" w:lineRule="auto"/>
        <w:jc w:val="both"/>
        <w:rPr>
          <w:rFonts w:cs="Times New Roman"/>
          <w:szCs w:val="28"/>
        </w:rPr>
      </w:pPr>
      <w:r w:rsidRPr="000D76BF">
        <w:rPr>
          <w:rFonts w:cs="Times New Roman"/>
          <w:szCs w:val="28"/>
        </w:rPr>
        <w:t>2.</w:t>
      </w:r>
      <w:r w:rsidR="004F5D0E" w:rsidRPr="000D76BF">
        <w:rPr>
          <w:rFonts w:cs="Times New Roman"/>
          <w:szCs w:val="28"/>
        </w:rPr>
        <w:t xml:space="preserve"> «</w:t>
      </w:r>
      <w:r w:rsidR="00671D37" w:rsidRPr="000D76BF">
        <w:rPr>
          <w:rFonts w:cs="Times New Roman"/>
          <w:szCs w:val="28"/>
        </w:rPr>
        <w:t xml:space="preserve">Приобщение школьников </w:t>
      </w:r>
      <w:r w:rsidR="00A44FBD" w:rsidRPr="000D76BF">
        <w:rPr>
          <w:rFonts w:cs="Times New Roman"/>
          <w:szCs w:val="28"/>
        </w:rPr>
        <w:t>к культуре абазинско</w:t>
      </w:r>
      <w:r w:rsidR="00F04E9F" w:rsidRPr="000D76BF">
        <w:rPr>
          <w:rFonts w:cs="Times New Roman"/>
          <w:szCs w:val="28"/>
        </w:rPr>
        <w:t>г</w:t>
      </w:r>
      <w:r w:rsidR="00A44FBD" w:rsidRPr="000D76BF">
        <w:rPr>
          <w:rFonts w:cs="Times New Roman"/>
          <w:szCs w:val="28"/>
        </w:rPr>
        <w:t xml:space="preserve">о народа на уроках и в неурочное </w:t>
      </w:r>
      <w:r w:rsidR="001B2240" w:rsidRPr="000D76BF">
        <w:rPr>
          <w:rFonts w:cs="Times New Roman"/>
          <w:szCs w:val="28"/>
        </w:rPr>
        <w:t>время» (</w:t>
      </w:r>
      <w:proofErr w:type="spellStart"/>
      <w:r w:rsidR="00031401" w:rsidRPr="000D76BF">
        <w:rPr>
          <w:rFonts w:cs="Times New Roman"/>
          <w:szCs w:val="28"/>
        </w:rPr>
        <w:t>АрхаговаА.Д</w:t>
      </w:r>
      <w:proofErr w:type="spellEnd"/>
      <w:r w:rsidR="00031401" w:rsidRPr="000D76BF">
        <w:rPr>
          <w:rFonts w:cs="Times New Roman"/>
          <w:szCs w:val="28"/>
        </w:rPr>
        <w:t>.)</w:t>
      </w:r>
    </w:p>
    <w:p w:rsidR="00031401" w:rsidRPr="000D76BF" w:rsidRDefault="00031401" w:rsidP="000D76BF">
      <w:pPr>
        <w:spacing w:after="0" w:line="240" w:lineRule="auto"/>
        <w:jc w:val="both"/>
        <w:rPr>
          <w:rFonts w:cs="Times New Roman"/>
          <w:szCs w:val="28"/>
        </w:rPr>
      </w:pPr>
      <w:r w:rsidRPr="000D76BF">
        <w:rPr>
          <w:rFonts w:cs="Times New Roman"/>
          <w:szCs w:val="28"/>
        </w:rPr>
        <w:t>3</w:t>
      </w:r>
      <w:r w:rsidR="003E76AF" w:rsidRPr="000D76BF">
        <w:rPr>
          <w:rFonts w:cs="Times New Roman"/>
          <w:szCs w:val="28"/>
        </w:rPr>
        <w:t>.</w:t>
      </w:r>
      <w:r w:rsidR="004B623A" w:rsidRPr="000D76BF">
        <w:rPr>
          <w:rFonts w:cs="Times New Roman"/>
          <w:szCs w:val="28"/>
        </w:rPr>
        <w:t xml:space="preserve"> «</w:t>
      </w:r>
      <w:r w:rsidR="007C27F3" w:rsidRPr="000D76BF">
        <w:rPr>
          <w:rFonts w:cs="Times New Roman"/>
          <w:szCs w:val="28"/>
        </w:rPr>
        <w:t>Развитие креативного</w:t>
      </w:r>
      <w:r w:rsidR="00675695" w:rsidRPr="000D76BF">
        <w:rPr>
          <w:rFonts w:cs="Times New Roman"/>
          <w:szCs w:val="28"/>
        </w:rPr>
        <w:t xml:space="preserve"> мышления школ</w:t>
      </w:r>
      <w:r w:rsidR="00351E44" w:rsidRPr="000D76BF">
        <w:rPr>
          <w:rFonts w:cs="Times New Roman"/>
          <w:szCs w:val="28"/>
        </w:rPr>
        <w:t>ь</w:t>
      </w:r>
      <w:r w:rsidR="00675695" w:rsidRPr="000D76BF">
        <w:rPr>
          <w:rFonts w:cs="Times New Roman"/>
          <w:szCs w:val="28"/>
        </w:rPr>
        <w:t xml:space="preserve">ников на уроках английского </w:t>
      </w:r>
      <w:r w:rsidR="001B2240" w:rsidRPr="000D76BF">
        <w:rPr>
          <w:rFonts w:cs="Times New Roman"/>
          <w:szCs w:val="28"/>
        </w:rPr>
        <w:t>языка» (</w:t>
      </w:r>
      <w:proofErr w:type="spellStart"/>
      <w:r w:rsidR="003E76AF" w:rsidRPr="000D76BF">
        <w:rPr>
          <w:rFonts w:cs="Times New Roman"/>
          <w:szCs w:val="28"/>
        </w:rPr>
        <w:t>Курачинова</w:t>
      </w:r>
      <w:proofErr w:type="spellEnd"/>
      <w:r w:rsidR="003E76AF" w:rsidRPr="000D76BF">
        <w:rPr>
          <w:rFonts w:cs="Times New Roman"/>
          <w:szCs w:val="28"/>
        </w:rPr>
        <w:t xml:space="preserve"> Е.П.)</w:t>
      </w:r>
    </w:p>
    <w:p w:rsidR="002C200F" w:rsidRPr="000D76BF" w:rsidRDefault="003E76AF" w:rsidP="000D76BF">
      <w:pPr>
        <w:spacing w:after="0" w:line="240" w:lineRule="auto"/>
        <w:jc w:val="both"/>
        <w:rPr>
          <w:rFonts w:cs="Times New Roman"/>
          <w:szCs w:val="28"/>
        </w:rPr>
      </w:pPr>
      <w:r w:rsidRPr="000D76BF">
        <w:rPr>
          <w:rFonts w:cs="Times New Roman"/>
          <w:szCs w:val="28"/>
        </w:rPr>
        <w:t>4.</w:t>
      </w:r>
      <w:r w:rsidR="004F5D0E" w:rsidRPr="000D76BF">
        <w:rPr>
          <w:rFonts w:cs="Times New Roman"/>
          <w:szCs w:val="28"/>
        </w:rPr>
        <w:t xml:space="preserve"> «</w:t>
      </w:r>
      <w:r w:rsidR="003F1D59" w:rsidRPr="000D76BF">
        <w:rPr>
          <w:rFonts w:cs="Times New Roman"/>
          <w:szCs w:val="28"/>
        </w:rPr>
        <w:t xml:space="preserve">Практические аспекты </w:t>
      </w:r>
      <w:r w:rsidR="00FB3833" w:rsidRPr="000D76BF">
        <w:rPr>
          <w:rFonts w:cs="Times New Roman"/>
          <w:szCs w:val="28"/>
        </w:rPr>
        <w:t>формирования идентичности личности</w:t>
      </w:r>
      <w:r w:rsidR="00F11488" w:rsidRPr="000D76BF">
        <w:rPr>
          <w:rFonts w:cs="Times New Roman"/>
          <w:szCs w:val="28"/>
        </w:rPr>
        <w:t xml:space="preserve"> на уроках истории и обществознания </w:t>
      </w:r>
      <w:r w:rsidR="002C200F" w:rsidRPr="000D76BF">
        <w:rPr>
          <w:rFonts w:cs="Times New Roman"/>
          <w:szCs w:val="28"/>
        </w:rPr>
        <w:t xml:space="preserve">через </w:t>
      </w:r>
      <w:r w:rsidR="00292739" w:rsidRPr="000D76BF">
        <w:rPr>
          <w:rFonts w:cs="Times New Roman"/>
          <w:szCs w:val="28"/>
        </w:rPr>
        <w:t>реализацию</w:t>
      </w:r>
      <w:r w:rsidR="002A775A" w:rsidRPr="000D76BF">
        <w:rPr>
          <w:rFonts w:cs="Times New Roman"/>
          <w:szCs w:val="28"/>
        </w:rPr>
        <w:t xml:space="preserve"> системно- </w:t>
      </w:r>
      <w:proofErr w:type="spellStart"/>
      <w:r w:rsidR="002A775A" w:rsidRPr="000D76BF">
        <w:rPr>
          <w:rFonts w:cs="Times New Roman"/>
          <w:szCs w:val="28"/>
        </w:rPr>
        <w:t>деятельностного</w:t>
      </w:r>
      <w:proofErr w:type="spellEnd"/>
      <w:r w:rsidR="002A775A" w:rsidRPr="000D76BF">
        <w:rPr>
          <w:rFonts w:cs="Times New Roman"/>
          <w:szCs w:val="28"/>
        </w:rPr>
        <w:t xml:space="preserve"> подхода в </w:t>
      </w:r>
      <w:r w:rsidR="001B2240" w:rsidRPr="000D76BF">
        <w:rPr>
          <w:rFonts w:cs="Times New Roman"/>
          <w:szCs w:val="28"/>
        </w:rPr>
        <w:t>обучении» (</w:t>
      </w:r>
      <w:proofErr w:type="spellStart"/>
      <w:r w:rsidR="0085214D" w:rsidRPr="000D76BF">
        <w:rPr>
          <w:rFonts w:cs="Times New Roman"/>
          <w:szCs w:val="28"/>
        </w:rPr>
        <w:t>Кишмахова</w:t>
      </w:r>
      <w:proofErr w:type="spellEnd"/>
      <w:r w:rsidR="0085214D" w:rsidRPr="000D76BF">
        <w:rPr>
          <w:rFonts w:cs="Times New Roman"/>
          <w:szCs w:val="28"/>
        </w:rPr>
        <w:t xml:space="preserve"> М.Г.)</w:t>
      </w:r>
    </w:p>
    <w:p w:rsidR="0085214D" w:rsidRPr="000D76BF" w:rsidRDefault="009B0FCD" w:rsidP="000D76BF">
      <w:pPr>
        <w:spacing w:after="0" w:line="240" w:lineRule="auto"/>
        <w:jc w:val="both"/>
        <w:rPr>
          <w:rFonts w:cs="Times New Roman"/>
          <w:szCs w:val="28"/>
        </w:rPr>
      </w:pPr>
      <w:r w:rsidRPr="000D76BF">
        <w:rPr>
          <w:rFonts w:cs="Times New Roman"/>
          <w:szCs w:val="28"/>
        </w:rPr>
        <w:t>5.</w:t>
      </w:r>
      <w:r w:rsidR="008643A8" w:rsidRPr="000D76BF">
        <w:rPr>
          <w:rFonts w:cs="Times New Roman"/>
          <w:szCs w:val="28"/>
        </w:rPr>
        <w:t xml:space="preserve"> «</w:t>
      </w:r>
      <w:r w:rsidR="001B4CB7" w:rsidRPr="000D76BF">
        <w:rPr>
          <w:rFonts w:cs="Times New Roman"/>
          <w:szCs w:val="28"/>
        </w:rPr>
        <w:t>Формирование речевой компет</w:t>
      </w:r>
      <w:r w:rsidR="00BC0399" w:rsidRPr="000D76BF">
        <w:rPr>
          <w:rFonts w:cs="Times New Roman"/>
          <w:szCs w:val="28"/>
        </w:rPr>
        <w:t>енции учащихся на уроках русско</w:t>
      </w:r>
      <w:r w:rsidR="008643A8" w:rsidRPr="000D76BF">
        <w:rPr>
          <w:rFonts w:cs="Times New Roman"/>
          <w:szCs w:val="28"/>
        </w:rPr>
        <w:t>г</w:t>
      </w:r>
      <w:r w:rsidR="00BC0399" w:rsidRPr="000D76BF">
        <w:rPr>
          <w:rFonts w:cs="Times New Roman"/>
          <w:szCs w:val="28"/>
        </w:rPr>
        <w:t>о языка и литературы</w:t>
      </w:r>
      <w:r w:rsidR="00FA6E45" w:rsidRPr="000D76BF">
        <w:rPr>
          <w:rFonts w:cs="Times New Roman"/>
          <w:szCs w:val="28"/>
        </w:rPr>
        <w:t>»</w:t>
      </w:r>
      <w:r w:rsidR="008643A8" w:rsidRPr="000D76BF">
        <w:rPr>
          <w:rFonts w:cs="Times New Roman"/>
          <w:szCs w:val="28"/>
        </w:rPr>
        <w:t xml:space="preserve"> «</w:t>
      </w:r>
      <w:r w:rsidR="00FA6E45" w:rsidRPr="000D76BF">
        <w:rPr>
          <w:rFonts w:cs="Times New Roman"/>
          <w:szCs w:val="28"/>
        </w:rPr>
        <w:t>(</w:t>
      </w:r>
      <w:proofErr w:type="spellStart"/>
      <w:r w:rsidR="00FA6E45" w:rsidRPr="000D76BF">
        <w:rPr>
          <w:rFonts w:cs="Times New Roman"/>
          <w:szCs w:val="28"/>
        </w:rPr>
        <w:t>Хасарокова</w:t>
      </w:r>
      <w:proofErr w:type="spellEnd"/>
      <w:r w:rsidR="00FA6E45" w:rsidRPr="000D76BF">
        <w:rPr>
          <w:rFonts w:cs="Times New Roman"/>
          <w:szCs w:val="28"/>
        </w:rPr>
        <w:t xml:space="preserve"> Ф.Т.»</w:t>
      </w:r>
    </w:p>
    <w:p w:rsidR="008643A8" w:rsidRPr="000D76BF" w:rsidRDefault="008643A8" w:rsidP="000D76BF">
      <w:pPr>
        <w:spacing w:after="0" w:line="240" w:lineRule="auto"/>
        <w:jc w:val="both"/>
        <w:rPr>
          <w:rFonts w:cs="Times New Roman"/>
          <w:szCs w:val="28"/>
        </w:rPr>
      </w:pPr>
      <w:r w:rsidRPr="000D76BF">
        <w:rPr>
          <w:rFonts w:cs="Times New Roman"/>
          <w:szCs w:val="28"/>
        </w:rPr>
        <w:t>6.</w:t>
      </w:r>
      <w:r w:rsidR="00BE0412" w:rsidRPr="000D76BF">
        <w:rPr>
          <w:rFonts w:cs="Times New Roman"/>
          <w:szCs w:val="28"/>
        </w:rPr>
        <w:t xml:space="preserve"> «Формирование знаний,</w:t>
      </w:r>
      <w:r w:rsidR="00230870" w:rsidRPr="000D76BF">
        <w:rPr>
          <w:rFonts w:cs="Times New Roman"/>
          <w:szCs w:val="28"/>
        </w:rPr>
        <w:t xml:space="preserve"> умений при работе с заданиями повышенного и высокого уро</w:t>
      </w:r>
      <w:r w:rsidR="00433698" w:rsidRPr="000D76BF">
        <w:rPr>
          <w:rFonts w:cs="Times New Roman"/>
          <w:szCs w:val="28"/>
        </w:rPr>
        <w:t>вня</w:t>
      </w:r>
      <w:r w:rsidR="009D7CC8">
        <w:rPr>
          <w:rFonts w:cs="Times New Roman"/>
          <w:szCs w:val="28"/>
        </w:rPr>
        <w:t xml:space="preserve"> </w:t>
      </w:r>
      <w:r w:rsidR="0012340E" w:rsidRPr="000D76BF">
        <w:rPr>
          <w:rFonts w:cs="Times New Roman"/>
          <w:szCs w:val="28"/>
        </w:rPr>
        <w:t>с</w:t>
      </w:r>
      <w:r w:rsidR="00292739" w:rsidRPr="000D76BF">
        <w:rPr>
          <w:rFonts w:cs="Times New Roman"/>
          <w:szCs w:val="28"/>
        </w:rPr>
        <w:t xml:space="preserve">ложности </w:t>
      </w:r>
      <w:r w:rsidR="0012340E" w:rsidRPr="000D76BF">
        <w:rPr>
          <w:rFonts w:cs="Times New Roman"/>
          <w:szCs w:val="28"/>
        </w:rPr>
        <w:t xml:space="preserve">при подготовке к </w:t>
      </w:r>
      <w:r w:rsidR="001B2240" w:rsidRPr="000D76BF">
        <w:rPr>
          <w:rFonts w:cs="Times New Roman"/>
          <w:szCs w:val="28"/>
        </w:rPr>
        <w:t>ОГЭ» (</w:t>
      </w:r>
      <w:proofErr w:type="spellStart"/>
      <w:r w:rsidR="0012340E" w:rsidRPr="000D76BF">
        <w:rPr>
          <w:rFonts w:cs="Times New Roman"/>
          <w:szCs w:val="28"/>
        </w:rPr>
        <w:t>Нирова</w:t>
      </w:r>
      <w:proofErr w:type="spellEnd"/>
      <w:r w:rsidR="0012340E" w:rsidRPr="000D76BF">
        <w:rPr>
          <w:rFonts w:cs="Times New Roman"/>
          <w:szCs w:val="28"/>
        </w:rPr>
        <w:t xml:space="preserve"> Ф.М.)</w:t>
      </w:r>
    </w:p>
    <w:p w:rsidR="00EC1F32" w:rsidRDefault="00EC1F32" w:rsidP="000D76BF">
      <w:pPr>
        <w:spacing w:after="0" w:line="240" w:lineRule="auto"/>
        <w:jc w:val="both"/>
        <w:rPr>
          <w:rFonts w:cs="Times New Roman"/>
          <w:szCs w:val="28"/>
        </w:rPr>
      </w:pPr>
    </w:p>
    <w:p w:rsidR="009D7CC8" w:rsidRDefault="00AA1DDF" w:rsidP="000D76B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Темы само</w:t>
      </w:r>
      <w:r w:rsidR="00F0330E">
        <w:rPr>
          <w:rFonts w:cs="Times New Roman"/>
          <w:szCs w:val="28"/>
        </w:rPr>
        <w:t xml:space="preserve">образования учителей связаны с методической темой МО и нацелены на воспитание культуры учащихся, развитие у школьников интереса к изучаемым предметам, воспитание любви и уважения </w:t>
      </w:r>
      <w:r w:rsidR="00A81A18">
        <w:rPr>
          <w:rFonts w:cs="Times New Roman"/>
          <w:szCs w:val="28"/>
        </w:rPr>
        <w:t xml:space="preserve">к дисциплинам гуманитарного цикла ,формирование нравственных качеств личности школьника ,гражданственности и </w:t>
      </w:r>
      <w:proofErr w:type="spellStart"/>
      <w:r w:rsidR="00A81A18">
        <w:rPr>
          <w:rFonts w:cs="Times New Roman"/>
          <w:szCs w:val="28"/>
        </w:rPr>
        <w:t>патриотизма.</w:t>
      </w:r>
      <w:r w:rsidR="00792C3B">
        <w:rPr>
          <w:rFonts w:cs="Times New Roman"/>
          <w:szCs w:val="28"/>
        </w:rPr>
        <w:t>Самообразование</w:t>
      </w:r>
      <w:proofErr w:type="spellEnd"/>
      <w:r w:rsidR="00792C3B">
        <w:rPr>
          <w:rFonts w:cs="Times New Roman"/>
          <w:szCs w:val="28"/>
        </w:rPr>
        <w:t xml:space="preserve"> и его </w:t>
      </w:r>
      <w:proofErr w:type="spellStart"/>
      <w:r w:rsidR="00792C3B">
        <w:rPr>
          <w:rFonts w:cs="Times New Roman"/>
          <w:szCs w:val="28"/>
        </w:rPr>
        <w:t>напрвления</w:t>
      </w:r>
      <w:proofErr w:type="spellEnd"/>
      <w:r w:rsidR="00792C3B">
        <w:rPr>
          <w:rFonts w:cs="Times New Roman"/>
          <w:szCs w:val="28"/>
        </w:rPr>
        <w:t xml:space="preserve"> отображают все аспекты обучения и воспитания современной личности .Педагогический опыт совершенствовался учителями через изучение и внедрение новых образоват</w:t>
      </w:r>
      <w:r w:rsidR="000067A4">
        <w:rPr>
          <w:rFonts w:cs="Times New Roman"/>
          <w:szCs w:val="28"/>
        </w:rPr>
        <w:t xml:space="preserve">ельных технологий, через представление </w:t>
      </w:r>
      <w:proofErr w:type="spellStart"/>
      <w:r w:rsidR="000067A4">
        <w:rPr>
          <w:rFonts w:cs="Times New Roman"/>
          <w:szCs w:val="28"/>
        </w:rPr>
        <w:t>иновационной</w:t>
      </w:r>
      <w:proofErr w:type="spellEnd"/>
      <w:r w:rsidR="000067A4">
        <w:rPr>
          <w:rFonts w:cs="Times New Roman"/>
          <w:szCs w:val="28"/>
        </w:rPr>
        <w:t xml:space="preserve"> работы по предметам</w:t>
      </w:r>
      <w:r w:rsidR="007A5D40">
        <w:rPr>
          <w:rFonts w:cs="Times New Roman"/>
          <w:szCs w:val="28"/>
        </w:rPr>
        <w:t xml:space="preserve"> </w:t>
      </w:r>
      <w:bookmarkStart w:id="0" w:name="_GoBack"/>
      <w:bookmarkEnd w:id="0"/>
      <w:r w:rsidR="000067A4">
        <w:rPr>
          <w:rFonts w:cs="Times New Roman"/>
          <w:szCs w:val="28"/>
        </w:rPr>
        <w:t>.Поставленные перед педагогами задачи решались через совершенствование методов и  приемов ведения уроков и внеурочных занятий.</w:t>
      </w:r>
    </w:p>
    <w:p w:rsidR="000067A4" w:rsidRDefault="000067A4" w:rsidP="000D76BF">
      <w:pPr>
        <w:spacing w:after="0" w:line="240" w:lineRule="auto"/>
        <w:jc w:val="both"/>
        <w:rPr>
          <w:rFonts w:cs="Times New Roman"/>
          <w:szCs w:val="28"/>
        </w:rPr>
      </w:pPr>
    </w:p>
    <w:p w:rsidR="00345148" w:rsidRPr="000D76BF" w:rsidRDefault="00345148" w:rsidP="000D76B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Вывод: с целью повышения качества усвоения учебного материала учителя- предметники стремились шире использовать потенциал учебно- познавательной деятельности обучающихся на </w:t>
      </w:r>
      <w:proofErr w:type="spellStart"/>
      <w:proofErr w:type="gramStart"/>
      <w:r>
        <w:rPr>
          <w:rFonts w:cs="Times New Roman"/>
          <w:szCs w:val="28"/>
        </w:rPr>
        <w:t>уроке:осуществляли</w:t>
      </w:r>
      <w:proofErr w:type="spellEnd"/>
      <w:proofErr w:type="gramEnd"/>
      <w:r>
        <w:rPr>
          <w:rFonts w:cs="Times New Roman"/>
          <w:szCs w:val="28"/>
        </w:rPr>
        <w:t xml:space="preserve"> индивидуальный подход в процессе изложения изучаемого </w:t>
      </w:r>
      <w:proofErr w:type="spellStart"/>
      <w:r>
        <w:rPr>
          <w:rFonts w:cs="Times New Roman"/>
          <w:szCs w:val="28"/>
        </w:rPr>
        <w:t>материала</w:t>
      </w:r>
      <w:r w:rsidR="001E635B">
        <w:rPr>
          <w:rFonts w:cs="Times New Roman"/>
          <w:szCs w:val="28"/>
        </w:rPr>
        <w:t>,внедряли</w:t>
      </w:r>
      <w:proofErr w:type="spellEnd"/>
      <w:r w:rsidR="001E635B">
        <w:rPr>
          <w:rFonts w:cs="Times New Roman"/>
          <w:szCs w:val="28"/>
        </w:rPr>
        <w:t xml:space="preserve"> новые технологии.</w:t>
      </w:r>
    </w:p>
    <w:sectPr w:rsidR="00345148" w:rsidRPr="000D76BF" w:rsidSect="004C4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68" w:rsidRDefault="00842D68" w:rsidP="00C8148B">
      <w:pPr>
        <w:spacing w:after="0" w:line="240" w:lineRule="auto"/>
      </w:pPr>
      <w:r>
        <w:separator/>
      </w:r>
    </w:p>
  </w:endnote>
  <w:endnote w:type="continuationSeparator" w:id="0">
    <w:p w:rsidR="00842D68" w:rsidRDefault="00842D68" w:rsidP="00C8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8" w:rsidRDefault="00842D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8" w:rsidRDefault="00842D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8" w:rsidRDefault="00842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68" w:rsidRDefault="00842D68" w:rsidP="00C8148B">
      <w:pPr>
        <w:spacing w:after="0" w:line="240" w:lineRule="auto"/>
      </w:pPr>
      <w:r>
        <w:separator/>
      </w:r>
    </w:p>
  </w:footnote>
  <w:footnote w:type="continuationSeparator" w:id="0">
    <w:p w:rsidR="00842D68" w:rsidRDefault="00842D68" w:rsidP="00C8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8" w:rsidRDefault="00842D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8" w:rsidRDefault="00842D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8" w:rsidRDefault="00842D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45D"/>
    <w:multiLevelType w:val="multilevel"/>
    <w:tmpl w:val="DD60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42618"/>
    <w:multiLevelType w:val="multilevel"/>
    <w:tmpl w:val="638E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243DD"/>
    <w:multiLevelType w:val="hybridMultilevel"/>
    <w:tmpl w:val="F454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408E9"/>
    <w:multiLevelType w:val="multilevel"/>
    <w:tmpl w:val="E524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17C83"/>
    <w:multiLevelType w:val="multilevel"/>
    <w:tmpl w:val="DE74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473"/>
    <w:rsid w:val="00000CFE"/>
    <w:rsid w:val="00004122"/>
    <w:rsid w:val="00005CD0"/>
    <w:rsid w:val="000067A4"/>
    <w:rsid w:val="00010420"/>
    <w:rsid w:val="00012A87"/>
    <w:rsid w:val="00031401"/>
    <w:rsid w:val="00037DFD"/>
    <w:rsid w:val="00083777"/>
    <w:rsid w:val="00083F06"/>
    <w:rsid w:val="00085058"/>
    <w:rsid w:val="00094DF6"/>
    <w:rsid w:val="000A02A3"/>
    <w:rsid w:val="000A23D8"/>
    <w:rsid w:val="000D76BF"/>
    <w:rsid w:val="000E45A6"/>
    <w:rsid w:val="000F4811"/>
    <w:rsid w:val="001025B1"/>
    <w:rsid w:val="00120517"/>
    <w:rsid w:val="0012340E"/>
    <w:rsid w:val="0013018B"/>
    <w:rsid w:val="001652D7"/>
    <w:rsid w:val="00165797"/>
    <w:rsid w:val="00196C5A"/>
    <w:rsid w:val="001978BB"/>
    <w:rsid w:val="00197E7E"/>
    <w:rsid w:val="001B2240"/>
    <w:rsid w:val="001B4CB7"/>
    <w:rsid w:val="001C5816"/>
    <w:rsid w:val="001D4F23"/>
    <w:rsid w:val="001D638A"/>
    <w:rsid w:val="001E635B"/>
    <w:rsid w:val="00200F2C"/>
    <w:rsid w:val="002105ED"/>
    <w:rsid w:val="002174AF"/>
    <w:rsid w:val="0022060E"/>
    <w:rsid w:val="00221A6E"/>
    <w:rsid w:val="00230870"/>
    <w:rsid w:val="0026367B"/>
    <w:rsid w:val="00286BC5"/>
    <w:rsid w:val="00292739"/>
    <w:rsid w:val="002959F8"/>
    <w:rsid w:val="002A775A"/>
    <w:rsid w:val="002C200F"/>
    <w:rsid w:val="002D3B96"/>
    <w:rsid w:val="002D61C1"/>
    <w:rsid w:val="002F534A"/>
    <w:rsid w:val="003005AF"/>
    <w:rsid w:val="00314984"/>
    <w:rsid w:val="00317C69"/>
    <w:rsid w:val="0034417A"/>
    <w:rsid w:val="00345148"/>
    <w:rsid w:val="00351B23"/>
    <w:rsid w:val="00351E44"/>
    <w:rsid w:val="003608BA"/>
    <w:rsid w:val="00373B87"/>
    <w:rsid w:val="00391B0D"/>
    <w:rsid w:val="00393974"/>
    <w:rsid w:val="00395646"/>
    <w:rsid w:val="003B6865"/>
    <w:rsid w:val="003D036E"/>
    <w:rsid w:val="003D432E"/>
    <w:rsid w:val="003E76AF"/>
    <w:rsid w:val="003F1D59"/>
    <w:rsid w:val="003F375E"/>
    <w:rsid w:val="004003BC"/>
    <w:rsid w:val="00402D8A"/>
    <w:rsid w:val="00422D41"/>
    <w:rsid w:val="00433698"/>
    <w:rsid w:val="00443156"/>
    <w:rsid w:val="0045339C"/>
    <w:rsid w:val="00465999"/>
    <w:rsid w:val="00471AA9"/>
    <w:rsid w:val="00476C58"/>
    <w:rsid w:val="004B623A"/>
    <w:rsid w:val="004C4239"/>
    <w:rsid w:val="004C482F"/>
    <w:rsid w:val="004E3ACF"/>
    <w:rsid w:val="004E47F7"/>
    <w:rsid w:val="004F5D0E"/>
    <w:rsid w:val="004F6FA7"/>
    <w:rsid w:val="005163BC"/>
    <w:rsid w:val="00543372"/>
    <w:rsid w:val="00550148"/>
    <w:rsid w:val="00566B3F"/>
    <w:rsid w:val="005771B8"/>
    <w:rsid w:val="005855C8"/>
    <w:rsid w:val="005A0747"/>
    <w:rsid w:val="005A708A"/>
    <w:rsid w:val="005B5936"/>
    <w:rsid w:val="005C6E88"/>
    <w:rsid w:val="0061587A"/>
    <w:rsid w:val="00615A19"/>
    <w:rsid w:val="00621A10"/>
    <w:rsid w:val="00647060"/>
    <w:rsid w:val="00671D37"/>
    <w:rsid w:val="00672803"/>
    <w:rsid w:val="00675695"/>
    <w:rsid w:val="006810FF"/>
    <w:rsid w:val="00687DF1"/>
    <w:rsid w:val="00696A65"/>
    <w:rsid w:val="006A33B8"/>
    <w:rsid w:val="006A358C"/>
    <w:rsid w:val="006C1348"/>
    <w:rsid w:val="006C1E58"/>
    <w:rsid w:val="006E3D60"/>
    <w:rsid w:val="006F38ED"/>
    <w:rsid w:val="006F4D76"/>
    <w:rsid w:val="006F6689"/>
    <w:rsid w:val="00713F6F"/>
    <w:rsid w:val="007413DF"/>
    <w:rsid w:val="00756723"/>
    <w:rsid w:val="00766167"/>
    <w:rsid w:val="00772F9D"/>
    <w:rsid w:val="00792C3B"/>
    <w:rsid w:val="007A0B97"/>
    <w:rsid w:val="007A1B12"/>
    <w:rsid w:val="007A333B"/>
    <w:rsid w:val="007A5D40"/>
    <w:rsid w:val="007B60FD"/>
    <w:rsid w:val="007B7804"/>
    <w:rsid w:val="007C27F3"/>
    <w:rsid w:val="007E1CDC"/>
    <w:rsid w:val="007E1D37"/>
    <w:rsid w:val="00817164"/>
    <w:rsid w:val="0082185B"/>
    <w:rsid w:val="00830BB7"/>
    <w:rsid w:val="00834A50"/>
    <w:rsid w:val="00840DFE"/>
    <w:rsid w:val="00842D68"/>
    <w:rsid w:val="0085214D"/>
    <w:rsid w:val="0086232C"/>
    <w:rsid w:val="008643A8"/>
    <w:rsid w:val="0086468F"/>
    <w:rsid w:val="00873655"/>
    <w:rsid w:val="0087428A"/>
    <w:rsid w:val="00875D5F"/>
    <w:rsid w:val="008A06C6"/>
    <w:rsid w:val="008B0B0C"/>
    <w:rsid w:val="008B3093"/>
    <w:rsid w:val="00901C7A"/>
    <w:rsid w:val="009071D3"/>
    <w:rsid w:val="00927991"/>
    <w:rsid w:val="0094746A"/>
    <w:rsid w:val="00953AD3"/>
    <w:rsid w:val="00956607"/>
    <w:rsid w:val="0096417A"/>
    <w:rsid w:val="009700B0"/>
    <w:rsid w:val="00982351"/>
    <w:rsid w:val="00986C0E"/>
    <w:rsid w:val="009A7A76"/>
    <w:rsid w:val="009B0FCD"/>
    <w:rsid w:val="009B1D0D"/>
    <w:rsid w:val="009B2F68"/>
    <w:rsid w:val="009C6A80"/>
    <w:rsid w:val="009C70DD"/>
    <w:rsid w:val="009D258E"/>
    <w:rsid w:val="009D7CC8"/>
    <w:rsid w:val="009E04A0"/>
    <w:rsid w:val="009E3843"/>
    <w:rsid w:val="009F09B0"/>
    <w:rsid w:val="00A23DDE"/>
    <w:rsid w:val="00A44FBD"/>
    <w:rsid w:val="00A662E8"/>
    <w:rsid w:val="00A743A1"/>
    <w:rsid w:val="00A81A18"/>
    <w:rsid w:val="00A8225A"/>
    <w:rsid w:val="00AA1DDF"/>
    <w:rsid w:val="00AC0EAD"/>
    <w:rsid w:val="00AC118C"/>
    <w:rsid w:val="00AD39EB"/>
    <w:rsid w:val="00AD424C"/>
    <w:rsid w:val="00AD5A1A"/>
    <w:rsid w:val="00AE7549"/>
    <w:rsid w:val="00AF5A7A"/>
    <w:rsid w:val="00AF656A"/>
    <w:rsid w:val="00B00FF9"/>
    <w:rsid w:val="00B11CF1"/>
    <w:rsid w:val="00B15F5F"/>
    <w:rsid w:val="00B4273F"/>
    <w:rsid w:val="00B64209"/>
    <w:rsid w:val="00B70D77"/>
    <w:rsid w:val="00B93903"/>
    <w:rsid w:val="00BC0399"/>
    <w:rsid w:val="00BD525E"/>
    <w:rsid w:val="00BE0412"/>
    <w:rsid w:val="00BF4D10"/>
    <w:rsid w:val="00BF5A83"/>
    <w:rsid w:val="00C126B6"/>
    <w:rsid w:val="00C1485B"/>
    <w:rsid w:val="00C16C3D"/>
    <w:rsid w:val="00C41189"/>
    <w:rsid w:val="00C54078"/>
    <w:rsid w:val="00C544AB"/>
    <w:rsid w:val="00C70927"/>
    <w:rsid w:val="00C8148B"/>
    <w:rsid w:val="00C921A0"/>
    <w:rsid w:val="00CA4D73"/>
    <w:rsid w:val="00CB4AAF"/>
    <w:rsid w:val="00CC1473"/>
    <w:rsid w:val="00CC3589"/>
    <w:rsid w:val="00CD33CA"/>
    <w:rsid w:val="00CE45AF"/>
    <w:rsid w:val="00CF59FC"/>
    <w:rsid w:val="00D024CA"/>
    <w:rsid w:val="00D12CCA"/>
    <w:rsid w:val="00D15C8C"/>
    <w:rsid w:val="00D57229"/>
    <w:rsid w:val="00D732B5"/>
    <w:rsid w:val="00D73734"/>
    <w:rsid w:val="00D77E0A"/>
    <w:rsid w:val="00D81E05"/>
    <w:rsid w:val="00D854BF"/>
    <w:rsid w:val="00DA0114"/>
    <w:rsid w:val="00DA033F"/>
    <w:rsid w:val="00DD4DAA"/>
    <w:rsid w:val="00DD5FDB"/>
    <w:rsid w:val="00DE6EC1"/>
    <w:rsid w:val="00DF0311"/>
    <w:rsid w:val="00DF2BB1"/>
    <w:rsid w:val="00DF3BD5"/>
    <w:rsid w:val="00E12A9D"/>
    <w:rsid w:val="00E1357C"/>
    <w:rsid w:val="00E23FF4"/>
    <w:rsid w:val="00E5058D"/>
    <w:rsid w:val="00E54055"/>
    <w:rsid w:val="00E638A2"/>
    <w:rsid w:val="00E65DB4"/>
    <w:rsid w:val="00E831DE"/>
    <w:rsid w:val="00EC1F32"/>
    <w:rsid w:val="00ED7A90"/>
    <w:rsid w:val="00EF34C4"/>
    <w:rsid w:val="00F00185"/>
    <w:rsid w:val="00F0052B"/>
    <w:rsid w:val="00F0330E"/>
    <w:rsid w:val="00F04E9F"/>
    <w:rsid w:val="00F105DA"/>
    <w:rsid w:val="00F11488"/>
    <w:rsid w:val="00F13284"/>
    <w:rsid w:val="00F164C2"/>
    <w:rsid w:val="00F3723B"/>
    <w:rsid w:val="00F4581F"/>
    <w:rsid w:val="00F524A4"/>
    <w:rsid w:val="00F800CF"/>
    <w:rsid w:val="00F81E50"/>
    <w:rsid w:val="00F86FDF"/>
    <w:rsid w:val="00FA6E45"/>
    <w:rsid w:val="00FB0B02"/>
    <w:rsid w:val="00FB0E78"/>
    <w:rsid w:val="00FB0FDA"/>
    <w:rsid w:val="00FB2566"/>
    <w:rsid w:val="00FB3833"/>
    <w:rsid w:val="00FC1F82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8984"/>
  <w15:docId w15:val="{75FD2BE6-A436-4D6D-998C-41E42B13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4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1E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48B"/>
  </w:style>
  <w:style w:type="paragraph" w:styleId="a7">
    <w:name w:val="footer"/>
    <w:basedOn w:val="a"/>
    <w:link w:val="a8"/>
    <w:uiPriority w:val="99"/>
    <w:unhideWhenUsed/>
    <w:rsid w:val="00C8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8A22-9EE4-4C10-8A4F-21D2388E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14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2022-11-08T05:35:00Z</cp:lastPrinted>
  <dcterms:created xsi:type="dcterms:W3CDTF">2022-10-05T16:09:00Z</dcterms:created>
  <dcterms:modified xsi:type="dcterms:W3CDTF">2023-06-10T18:46:00Z</dcterms:modified>
</cp:coreProperties>
</file>